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8AB5" w14:textId="41FE15D8" w:rsidR="009F4265" w:rsidRPr="00DE3AE9" w:rsidRDefault="009F4265" w:rsidP="00BD6593">
      <w:pPr>
        <w:pStyle w:val="SLOAgreementTitle"/>
        <w:rPr>
          <w:lang w:val="et-EE"/>
        </w:rPr>
      </w:pPr>
      <w:r w:rsidRPr="00DE3AE9">
        <w:rPr>
          <w:lang w:val="et-EE"/>
        </w:rPr>
        <w:t>KONFIDENTSIAALSUSK</w:t>
      </w:r>
      <w:r w:rsidR="00DE3AE9" w:rsidRPr="00DE3AE9">
        <w:rPr>
          <w:lang w:val="et-EE"/>
        </w:rPr>
        <w:t>OKKULEPE</w:t>
      </w:r>
    </w:p>
    <w:p w14:paraId="548F3B10" w14:textId="392057F0" w:rsidR="009F4265" w:rsidRPr="00DE3AE9" w:rsidRDefault="00DE3AE9" w:rsidP="009F4265">
      <w:pPr>
        <w:pStyle w:val="SLONormal"/>
        <w:rPr>
          <w:lang w:val="et-EE"/>
        </w:rPr>
      </w:pPr>
      <w:r w:rsidRPr="00DE3AE9">
        <w:rPr>
          <w:lang w:val="et-EE"/>
        </w:rPr>
        <w:t>Käesoleva</w:t>
      </w:r>
      <w:r w:rsidRPr="00DE3AE9">
        <w:rPr>
          <w:lang w:val="et-EE"/>
        </w:rPr>
        <w:t xml:space="preserve"> </w:t>
      </w:r>
      <w:r w:rsidR="009F4265" w:rsidRPr="00DE3AE9">
        <w:rPr>
          <w:lang w:val="et-EE"/>
        </w:rPr>
        <w:t>konfidentsiaalsus</w:t>
      </w:r>
      <w:r w:rsidRPr="00DE3AE9">
        <w:rPr>
          <w:lang w:val="et-EE"/>
        </w:rPr>
        <w:t>kokkuleppe</w:t>
      </w:r>
      <w:r w:rsidR="009F4265" w:rsidRPr="00DE3AE9">
        <w:rPr>
          <w:lang w:val="et-EE"/>
        </w:rPr>
        <w:t xml:space="preserve"> (</w:t>
      </w:r>
      <w:r w:rsidRPr="00DE3AE9">
        <w:rPr>
          <w:b/>
          <w:bCs/>
          <w:lang w:val="et-EE"/>
        </w:rPr>
        <w:t>Kokkulepe</w:t>
      </w:r>
      <w:r w:rsidR="009F4265" w:rsidRPr="00DE3AE9">
        <w:rPr>
          <w:lang w:val="et-EE"/>
        </w:rPr>
        <w:t xml:space="preserve">) on </w:t>
      </w:r>
      <w:r w:rsidRPr="00DE3AE9">
        <w:rPr>
          <w:lang w:val="et-EE"/>
        </w:rPr>
        <w:t>vormistanud</w:t>
      </w:r>
    </w:p>
    <w:p w14:paraId="15D9B194" w14:textId="3BF25F24" w:rsidR="009F4265" w:rsidRPr="00DE3AE9" w:rsidRDefault="009F4265" w:rsidP="009F4265">
      <w:pPr>
        <w:pStyle w:val="SLONormal"/>
        <w:rPr>
          <w:lang w:val="et-EE"/>
        </w:rPr>
      </w:pPr>
      <w:r w:rsidRPr="00DE3AE9">
        <w:rPr>
          <w:lang w:val="et-EE"/>
        </w:rPr>
        <w:t>[●] (registrikood: [●], aadress: [●]) (</w:t>
      </w:r>
      <w:r w:rsidR="00DE3AE9" w:rsidRPr="00DE3AE9">
        <w:rPr>
          <w:b/>
          <w:bCs/>
          <w:lang w:val="et-EE"/>
        </w:rPr>
        <w:t>Vastuvõttev Pool</w:t>
      </w:r>
      <w:r w:rsidRPr="00DE3AE9">
        <w:rPr>
          <w:lang w:val="et-EE"/>
        </w:rPr>
        <w:t xml:space="preserve">), </w:t>
      </w:r>
      <w:r w:rsidR="00DE3AE9" w:rsidRPr="00DE3AE9">
        <w:rPr>
          <w:lang w:val="et-EE"/>
        </w:rPr>
        <w:t>mida</w:t>
      </w:r>
      <w:r w:rsidRPr="00DE3AE9">
        <w:rPr>
          <w:lang w:val="et-EE"/>
        </w:rPr>
        <w:t xml:space="preserve"> esindab [</w:t>
      </w:r>
      <w:r w:rsidR="00DE3AE9" w:rsidRPr="00DE3AE9">
        <w:rPr>
          <w:lang w:val="et-EE"/>
        </w:rPr>
        <w:t>seaduslik</w:t>
      </w:r>
      <w:r w:rsidRPr="00DE3AE9">
        <w:rPr>
          <w:lang w:val="et-EE"/>
        </w:rPr>
        <w:t xml:space="preserve"> / volitatud] esindaja [●]</w:t>
      </w:r>
    </w:p>
    <w:p w14:paraId="5B7E294B" w14:textId="6DE0497C" w:rsidR="009F4265" w:rsidRPr="00DE3AE9" w:rsidRDefault="009F4265" w:rsidP="009F4265">
      <w:pPr>
        <w:pStyle w:val="SLONormal"/>
        <w:rPr>
          <w:lang w:val="et-EE"/>
        </w:rPr>
      </w:pPr>
      <w:proofErr w:type="spellStart"/>
      <w:r w:rsidRPr="00DE3AE9">
        <w:rPr>
          <w:lang w:val="et-EE"/>
        </w:rPr>
        <w:t>Hexest</w:t>
      </w:r>
      <w:proofErr w:type="spellEnd"/>
      <w:r w:rsidRPr="00DE3AE9">
        <w:rPr>
          <w:lang w:val="et-EE"/>
        </w:rPr>
        <w:t xml:space="preserve"> </w:t>
      </w:r>
      <w:proofErr w:type="spellStart"/>
      <w:r w:rsidRPr="00DE3AE9">
        <w:rPr>
          <w:lang w:val="et-EE"/>
        </w:rPr>
        <w:t>Materials</w:t>
      </w:r>
      <w:proofErr w:type="spellEnd"/>
      <w:r w:rsidRPr="00DE3AE9">
        <w:rPr>
          <w:lang w:val="et-EE"/>
        </w:rPr>
        <w:t xml:space="preserve"> AS-i (registrikood: 17268480, aadress: </w:t>
      </w:r>
      <w:proofErr w:type="spellStart"/>
      <w:r w:rsidRPr="00DE3AE9">
        <w:rPr>
          <w:lang w:val="et-EE"/>
        </w:rPr>
        <w:t>Rotermanni</w:t>
      </w:r>
      <w:proofErr w:type="spellEnd"/>
      <w:r w:rsidRPr="00DE3AE9">
        <w:rPr>
          <w:lang w:val="et-EE"/>
        </w:rPr>
        <w:t xml:space="preserve"> tn 8, 10111 Tallinn, Eesti; </w:t>
      </w:r>
      <w:r w:rsidR="00DE3AE9" w:rsidRPr="00DE3AE9">
        <w:rPr>
          <w:b/>
          <w:bCs/>
          <w:lang w:val="et-EE"/>
        </w:rPr>
        <w:t>Aktsiaselts</w:t>
      </w:r>
      <w:r w:rsidRPr="00DE3AE9">
        <w:rPr>
          <w:lang w:val="et-EE"/>
        </w:rPr>
        <w:t>)</w:t>
      </w:r>
      <w:r w:rsidR="00DE3AE9" w:rsidRPr="00DE3AE9">
        <w:rPr>
          <w:lang w:val="et-EE"/>
        </w:rPr>
        <w:t xml:space="preserve"> </w:t>
      </w:r>
      <w:r w:rsidR="00DE3AE9" w:rsidRPr="00DE3AE9">
        <w:rPr>
          <w:lang w:val="et-EE"/>
        </w:rPr>
        <w:t>kasuks</w:t>
      </w:r>
      <w:r w:rsidR="00DE3AE9" w:rsidRPr="00DE3AE9">
        <w:rPr>
          <w:lang w:val="et-EE"/>
        </w:rPr>
        <w:t>.</w:t>
      </w:r>
    </w:p>
    <w:p w14:paraId="12031ABC" w14:textId="2138608F" w:rsidR="009F4265" w:rsidRPr="00DE3AE9" w:rsidRDefault="00DE3AE9" w:rsidP="0054463B">
      <w:pPr>
        <w:pStyle w:val="SLONormal"/>
        <w:spacing w:before="240" w:after="240"/>
        <w:rPr>
          <w:b/>
          <w:bCs/>
          <w:lang w:val="et-EE"/>
        </w:rPr>
      </w:pPr>
      <w:r w:rsidRPr="00DE3AE9">
        <w:rPr>
          <w:b/>
          <w:bCs/>
          <w:lang w:val="et-EE"/>
        </w:rPr>
        <w:t>ARVESTADES, ET</w:t>
      </w:r>
      <w:r w:rsidR="009F4265" w:rsidRPr="00DE3AE9">
        <w:rPr>
          <w:b/>
          <w:bCs/>
          <w:lang w:val="et-EE"/>
        </w:rPr>
        <w:t>:</w:t>
      </w:r>
    </w:p>
    <w:p w14:paraId="1C2554C6" w14:textId="5D92ACB8" w:rsidR="009F4265" w:rsidRPr="00DE3AE9" w:rsidRDefault="00DE3AE9" w:rsidP="0054463B">
      <w:pPr>
        <w:pStyle w:val="SLONormal"/>
        <w:numPr>
          <w:ilvl w:val="0"/>
          <w:numId w:val="18"/>
        </w:numPr>
        <w:ind w:left="993" w:hanging="993"/>
        <w:rPr>
          <w:lang w:val="et-EE"/>
        </w:rPr>
      </w:pPr>
      <w:r w:rsidRPr="00DE3AE9">
        <w:rPr>
          <w:lang w:val="et-EE"/>
        </w:rPr>
        <w:t>Vastuvõttev Pool</w:t>
      </w:r>
      <w:r w:rsidR="009F4265" w:rsidRPr="00DE3AE9">
        <w:rPr>
          <w:lang w:val="et-EE"/>
        </w:rPr>
        <w:t xml:space="preserve"> kaalub </w:t>
      </w:r>
      <w:r w:rsidRPr="00DE3AE9">
        <w:rPr>
          <w:lang w:val="et-EE"/>
        </w:rPr>
        <w:t>Aktsiaseltsi</w:t>
      </w:r>
      <w:r w:rsidR="009F4265" w:rsidRPr="00DE3AE9">
        <w:rPr>
          <w:lang w:val="et-EE"/>
        </w:rPr>
        <w:t xml:space="preserve"> aktsiate omandamist aktsiate </w:t>
      </w:r>
      <w:r w:rsidRPr="00DE3AE9">
        <w:rPr>
          <w:lang w:val="et-EE"/>
        </w:rPr>
        <w:t>märkimise</w:t>
      </w:r>
      <w:r w:rsidR="009F4265" w:rsidRPr="00DE3AE9">
        <w:rPr>
          <w:lang w:val="et-EE"/>
        </w:rPr>
        <w:t xml:space="preserve"> kaudu, mis viiakse läbi </w:t>
      </w:r>
      <w:r w:rsidRPr="00DE3AE9">
        <w:rPr>
          <w:lang w:val="et-EE"/>
        </w:rPr>
        <w:t>valikpakkumise</w:t>
      </w:r>
      <w:r w:rsidR="009F4265" w:rsidRPr="00DE3AE9">
        <w:rPr>
          <w:lang w:val="et-EE"/>
        </w:rPr>
        <w:t xml:space="preserve"> raames Eesti riigivar</w:t>
      </w:r>
      <w:r w:rsidRPr="00DE3AE9">
        <w:rPr>
          <w:lang w:val="et-EE"/>
        </w:rPr>
        <w:t>a</w:t>
      </w:r>
      <w:r w:rsidR="009F4265" w:rsidRPr="00DE3AE9">
        <w:rPr>
          <w:lang w:val="et-EE"/>
        </w:rPr>
        <w:t>seaduse alusel (</w:t>
      </w:r>
      <w:r w:rsidR="009F4265" w:rsidRPr="00DE3AE9">
        <w:rPr>
          <w:b/>
          <w:bCs/>
          <w:lang w:val="et-EE"/>
        </w:rPr>
        <w:t>Tehing</w:t>
      </w:r>
      <w:r w:rsidR="009F4265" w:rsidRPr="00DE3AE9">
        <w:rPr>
          <w:lang w:val="et-EE"/>
        </w:rPr>
        <w:t>);</w:t>
      </w:r>
    </w:p>
    <w:p w14:paraId="5F31E56D" w14:textId="6F6A75B4" w:rsidR="009F4265" w:rsidRPr="00DE3AE9" w:rsidRDefault="00DE3AE9" w:rsidP="0054463B">
      <w:pPr>
        <w:pStyle w:val="SLONormal"/>
        <w:numPr>
          <w:ilvl w:val="0"/>
          <w:numId w:val="18"/>
        </w:numPr>
        <w:ind w:left="993" w:hanging="993"/>
        <w:rPr>
          <w:lang w:val="et-EE"/>
        </w:rPr>
      </w:pPr>
      <w:r w:rsidRPr="00DE3AE9">
        <w:rPr>
          <w:lang w:val="et-EE"/>
        </w:rPr>
        <w:t>Aktsiaselts</w:t>
      </w:r>
      <w:r w:rsidR="009F4265" w:rsidRPr="00DE3AE9">
        <w:rPr>
          <w:lang w:val="et-EE"/>
        </w:rPr>
        <w:t xml:space="preserve"> ja selle nõustajad (ühiselt ja igaüks eraldi, </w:t>
      </w:r>
      <w:r w:rsidRPr="00DE3AE9">
        <w:rPr>
          <w:b/>
          <w:bCs/>
          <w:lang w:val="et-EE"/>
        </w:rPr>
        <w:t>Avaldav Pool</w:t>
      </w:r>
      <w:r w:rsidR="009F4265" w:rsidRPr="00DE3AE9">
        <w:rPr>
          <w:lang w:val="et-EE"/>
        </w:rPr>
        <w:t xml:space="preserve">) peavad vajalikuks tagada </w:t>
      </w:r>
      <w:r w:rsidRPr="00DE3AE9">
        <w:rPr>
          <w:lang w:val="et-EE"/>
        </w:rPr>
        <w:t>T</w:t>
      </w:r>
      <w:r w:rsidR="009F4265" w:rsidRPr="00DE3AE9">
        <w:rPr>
          <w:lang w:val="et-EE"/>
        </w:rPr>
        <w:t xml:space="preserve">ehingu ettevalmistamise käigus läbiviidavate protseduuride ning </w:t>
      </w:r>
      <w:r w:rsidRPr="00DE3AE9">
        <w:rPr>
          <w:lang w:val="et-EE"/>
        </w:rPr>
        <w:t xml:space="preserve">Vastuvõtvale Poolele avaldatavate </w:t>
      </w:r>
      <w:r w:rsidR="009F4265" w:rsidRPr="00DE3AE9">
        <w:rPr>
          <w:lang w:val="et-EE"/>
        </w:rPr>
        <w:t xml:space="preserve">mitte-avalike, konfidentsiaalsete ja </w:t>
      </w:r>
      <w:r w:rsidRPr="00DE3AE9">
        <w:rPr>
          <w:lang w:val="et-EE"/>
        </w:rPr>
        <w:t>ärisaladuslike</w:t>
      </w:r>
      <w:r w:rsidR="009F4265" w:rsidRPr="00DE3AE9">
        <w:rPr>
          <w:lang w:val="et-EE"/>
        </w:rPr>
        <w:t xml:space="preserve"> andmete, samuti mis tahes sellist teavet ja andmeid kan</w:t>
      </w:r>
      <w:r w:rsidRPr="00DE3AE9">
        <w:rPr>
          <w:lang w:val="et-EE"/>
        </w:rPr>
        <w:t>dvate meediumite konfidentsiaalsus</w:t>
      </w:r>
      <w:r w:rsidR="009F4265" w:rsidRPr="00DE3AE9">
        <w:rPr>
          <w:lang w:val="et-EE"/>
        </w:rPr>
        <w:t>.</w:t>
      </w:r>
    </w:p>
    <w:p w14:paraId="3CE90C94" w14:textId="0CCFD0E3" w:rsidR="009F4265" w:rsidRPr="00DE3AE9" w:rsidRDefault="00DE3AE9" w:rsidP="0054463B">
      <w:pPr>
        <w:pStyle w:val="SLONormal"/>
        <w:spacing w:before="240"/>
        <w:rPr>
          <w:lang w:val="et-EE"/>
        </w:rPr>
      </w:pPr>
      <w:r>
        <w:rPr>
          <w:b/>
          <w:bCs/>
          <w:lang w:val="et-EE"/>
        </w:rPr>
        <w:t>EELTOODUST TULENEVALT</w:t>
      </w:r>
      <w:r w:rsidR="009F4265" w:rsidRPr="00DE3AE9">
        <w:rPr>
          <w:lang w:val="et-EE"/>
        </w:rPr>
        <w:t xml:space="preserve"> võtab </w:t>
      </w:r>
      <w:r>
        <w:rPr>
          <w:lang w:val="et-EE"/>
        </w:rPr>
        <w:t>V</w:t>
      </w:r>
      <w:r w:rsidR="009F4265" w:rsidRPr="00DE3AE9">
        <w:rPr>
          <w:lang w:val="et-EE"/>
        </w:rPr>
        <w:t>astuvõt</w:t>
      </w:r>
      <w:r>
        <w:rPr>
          <w:lang w:val="et-EE"/>
        </w:rPr>
        <w:t>tev Pool</w:t>
      </w:r>
      <w:r w:rsidR="009F4265" w:rsidRPr="00DE3AE9">
        <w:rPr>
          <w:lang w:val="et-EE"/>
        </w:rPr>
        <w:t xml:space="preserve"> käesolevaga kohustuse:</w:t>
      </w:r>
    </w:p>
    <w:p w14:paraId="5394621B" w14:textId="35A53EFD" w:rsidR="009F4265" w:rsidRPr="00DE3AE9" w:rsidRDefault="00DE3AE9" w:rsidP="00BD6593">
      <w:pPr>
        <w:pStyle w:val="1stlevelheading"/>
        <w:rPr>
          <w:lang w:val="et-EE"/>
        </w:rPr>
      </w:pPr>
      <w:r>
        <w:rPr>
          <w:lang w:val="et-EE"/>
        </w:rPr>
        <w:t>KOKKULEPPE</w:t>
      </w:r>
      <w:r w:rsidR="009F4265" w:rsidRPr="00DE3AE9">
        <w:rPr>
          <w:lang w:val="et-EE"/>
        </w:rPr>
        <w:t xml:space="preserve"> EESMÄRK</w:t>
      </w:r>
    </w:p>
    <w:p w14:paraId="7E848590" w14:textId="58036594" w:rsidR="009F4265" w:rsidRPr="00DE3AE9" w:rsidRDefault="009F4265" w:rsidP="00BD6593">
      <w:pPr>
        <w:pStyle w:val="2ndlevelprovision"/>
        <w:rPr>
          <w:lang w:val="et-EE"/>
        </w:rPr>
      </w:pPr>
      <w:r w:rsidRPr="00DE3AE9">
        <w:rPr>
          <w:lang w:val="et-EE"/>
        </w:rPr>
        <w:t xml:space="preserve">Konfidentsiaalse </w:t>
      </w:r>
      <w:r w:rsidR="00DE3AE9">
        <w:rPr>
          <w:lang w:val="et-EE"/>
        </w:rPr>
        <w:t>Informatsiooni</w:t>
      </w:r>
      <w:r w:rsidRPr="00DE3AE9">
        <w:rPr>
          <w:lang w:val="et-EE"/>
        </w:rPr>
        <w:t xml:space="preserve"> (nagu </w:t>
      </w:r>
      <w:r w:rsidR="00DE3AE9">
        <w:rPr>
          <w:lang w:val="et-EE"/>
        </w:rPr>
        <w:t xml:space="preserve">see on </w:t>
      </w:r>
      <w:r w:rsidRPr="00DE3AE9">
        <w:rPr>
          <w:lang w:val="et-EE"/>
        </w:rPr>
        <w:t xml:space="preserve">allpool </w:t>
      </w:r>
      <w:r w:rsidR="00DE3AE9">
        <w:rPr>
          <w:lang w:val="et-EE"/>
        </w:rPr>
        <w:t>defineeritud</w:t>
      </w:r>
      <w:r w:rsidRPr="00DE3AE9">
        <w:rPr>
          <w:lang w:val="et-EE"/>
        </w:rPr>
        <w:t xml:space="preserve">) vastuvõtmisel nõustub ja kohustub </w:t>
      </w:r>
      <w:r w:rsidR="00DE3AE9">
        <w:rPr>
          <w:lang w:val="et-EE"/>
        </w:rPr>
        <w:t>V</w:t>
      </w:r>
      <w:r w:rsidRPr="00DE3AE9">
        <w:rPr>
          <w:lang w:val="et-EE"/>
        </w:rPr>
        <w:t>astuvõt</w:t>
      </w:r>
      <w:r w:rsidR="00DE3AE9">
        <w:rPr>
          <w:lang w:val="et-EE"/>
        </w:rPr>
        <w:t>tev Pool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Aktsiaseltsi</w:t>
      </w:r>
      <w:r w:rsidRPr="00DE3AE9">
        <w:rPr>
          <w:lang w:val="et-EE"/>
        </w:rPr>
        <w:t xml:space="preserve"> ja selle </w:t>
      </w:r>
      <w:r w:rsidR="00DE3AE9">
        <w:rPr>
          <w:lang w:val="et-EE"/>
        </w:rPr>
        <w:t>E</w:t>
      </w:r>
      <w:r w:rsidRPr="00DE3AE9">
        <w:rPr>
          <w:lang w:val="et-EE"/>
        </w:rPr>
        <w:t xml:space="preserve">sindajate (nagu </w:t>
      </w:r>
      <w:r w:rsidR="00DE3AE9">
        <w:rPr>
          <w:lang w:val="et-EE"/>
        </w:rPr>
        <w:t xml:space="preserve">see on </w:t>
      </w:r>
      <w:r w:rsidRPr="00DE3AE9">
        <w:rPr>
          <w:lang w:val="et-EE"/>
        </w:rPr>
        <w:t xml:space="preserve">allpool </w:t>
      </w:r>
      <w:r w:rsidR="00DE3AE9">
        <w:rPr>
          <w:lang w:val="et-EE"/>
        </w:rPr>
        <w:t>defineeritud</w:t>
      </w:r>
      <w:r w:rsidRPr="00DE3AE9">
        <w:rPr>
          <w:lang w:val="et-EE"/>
        </w:rPr>
        <w:t xml:space="preserve">) kasuks järgima ja täitma </w:t>
      </w:r>
      <w:r w:rsidR="00DE3AE9">
        <w:rPr>
          <w:lang w:val="et-EE"/>
        </w:rPr>
        <w:t>käesolevas Kokkuleppes</w:t>
      </w:r>
      <w:r w:rsidRPr="00DE3AE9">
        <w:rPr>
          <w:lang w:val="et-EE"/>
        </w:rPr>
        <w:t xml:space="preserve"> sätestatud kohustusi.</w:t>
      </w:r>
    </w:p>
    <w:p w14:paraId="3D04EAC3" w14:textId="5BA881F5" w:rsidR="009F4265" w:rsidRPr="00DE3AE9" w:rsidRDefault="009F4265" w:rsidP="00BD6593">
      <w:pPr>
        <w:pStyle w:val="1stlevelheading"/>
        <w:rPr>
          <w:lang w:val="et-EE"/>
        </w:rPr>
      </w:pPr>
      <w:r w:rsidRPr="00DE3AE9">
        <w:rPr>
          <w:lang w:val="et-EE"/>
        </w:rPr>
        <w:t xml:space="preserve">KONFIDENTSIAALNE </w:t>
      </w:r>
      <w:r w:rsidR="00DE3AE9">
        <w:rPr>
          <w:lang w:val="et-EE"/>
        </w:rPr>
        <w:t>INFORMATSIOON</w:t>
      </w:r>
    </w:p>
    <w:p w14:paraId="00AF01A7" w14:textId="03A7FBB3" w:rsidR="009F4265" w:rsidRPr="00DE3AE9" w:rsidRDefault="00DE3AE9" w:rsidP="00BD6593">
      <w:pPr>
        <w:pStyle w:val="2ndlevelprovision"/>
        <w:rPr>
          <w:lang w:val="et-EE"/>
        </w:rPr>
      </w:pPr>
      <w:r>
        <w:rPr>
          <w:lang w:val="et-EE"/>
        </w:rPr>
        <w:t>Käesoleva Kokkuleppe</w:t>
      </w:r>
      <w:r w:rsidR="009F4265" w:rsidRPr="00DE3AE9">
        <w:rPr>
          <w:lang w:val="et-EE"/>
        </w:rPr>
        <w:t xml:space="preserve"> raames tähendab </w:t>
      </w:r>
      <w:r>
        <w:rPr>
          <w:lang w:val="et-EE"/>
        </w:rPr>
        <w:t>K</w:t>
      </w:r>
      <w:r w:rsidR="009F4265" w:rsidRPr="00DE3AE9">
        <w:rPr>
          <w:lang w:val="et-EE"/>
        </w:rPr>
        <w:t xml:space="preserve">onfidentsiaalne </w:t>
      </w:r>
      <w:r>
        <w:rPr>
          <w:lang w:val="et-EE"/>
        </w:rPr>
        <w:t>Informatsioon</w:t>
      </w:r>
      <w:r w:rsidR="009F4265" w:rsidRPr="00DE3AE9">
        <w:rPr>
          <w:lang w:val="et-EE"/>
        </w:rPr>
        <w:t xml:space="preserve"> kogu teavet, olgu see märgitud konfidentsiaalsena või mitte, mis on avalikustatud mis tahes viisil ja mis tahes kujul Aval</w:t>
      </w:r>
      <w:r>
        <w:rPr>
          <w:lang w:val="et-EE"/>
        </w:rPr>
        <w:t>dava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P</w:t>
      </w:r>
      <w:r w:rsidR="009F4265" w:rsidRPr="00DE3AE9">
        <w:rPr>
          <w:lang w:val="et-EE"/>
        </w:rPr>
        <w:t>oole poolt kas otse või ükskõik millise isiku, sealhulgas, kuid mitte ainult, vastavate juhtorganite liikmete, ametnike, töötajate, agentide, nõustajate ja teiste esindajate (</w:t>
      </w:r>
      <w:r w:rsidRPr="00DE3AE9">
        <w:rPr>
          <w:b/>
          <w:bCs/>
          <w:lang w:val="et-EE"/>
        </w:rPr>
        <w:t>E</w:t>
      </w:r>
      <w:r w:rsidR="009F4265" w:rsidRPr="00DE3AE9">
        <w:rPr>
          <w:b/>
          <w:bCs/>
          <w:lang w:val="et-EE"/>
        </w:rPr>
        <w:t>sindaja</w:t>
      </w:r>
      <w:r w:rsidRPr="00DE3AE9">
        <w:rPr>
          <w:b/>
          <w:bCs/>
          <w:lang w:val="et-EE"/>
        </w:rPr>
        <w:t>d</w:t>
      </w:r>
      <w:r w:rsidR="009F4265" w:rsidRPr="00DE3AE9">
        <w:rPr>
          <w:lang w:val="et-EE"/>
        </w:rPr>
        <w:t xml:space="preserve">) kaudu, kes on seotud </w:t>
      </w:r>
      <w:r>
        <w:rPr>
          <w:lang w:val="et-EE"/>
        </w:rPr>
        <w:t>Avaldava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P</w:t>
      </w:r>
      <w:r w:rsidR="009F4265" w:rsidRPr="00DE3AE9">
        <w:rPr>
          <w:lang w:val="et-EE"/>
        </w:rPr>
        <w:t xml:space="preserve">oolega, </w:t>
      </w:r>
      <w:r>
        <w:rPr>
          <w:lang w:val="et-EE"/>
        </w:rPr>
        <w:t>Vastuvõtvale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P</w:t>
      </w:r>
      <w:r w:rsidR="009F4265" w:rsidRPr="00DE3AE9">
        <w:rPr>
          <w:lang w:val="et-EE"/>
        </w:rPr>
        <w:t>oolele (</w:t>
      </w:r>
      <w:r w:rsidRPr="00DE3AE9">
        <w:rPr>
          <w:b/>
          <w:bCs/>
          <w:lang w:val="et-EE"/>
        </w:rPr>
        <w:t>K</w:t>
      </w:r>
      <w:r w:rsidR="009F4265" w:rsidRPr="00DE3AE9">
        <w:rPr>
          <w:b/>
          <w:bCs/>
          <w:lang w:val="et-EE"/>
        </w:rPr>
        <w:t xml:space="preserve">onfidentsiaalne </w:t>
      </w:r>
      <w:r>
        <w:rPr>
          <w:b/>
          <w:bCs/>
          <w:lang w:val="et-EE"/>
        </w:rPr>
        <w:t>Informatsioon</w:t>
      </w:r>
      <w:r w:rsidR="009F4265" w:rsidRPr="00DE3AE9">
        <w:rPr>
          <w:lang w:val="et-EE"/>
        </w:rPr>
        <w:t xml:space="preserve">) ning </w:t>
      </w:r>
      <w:r>
        <w:rPr>
          <w:lang w:val="et-EE"/>
        </w:rPr>
        <w:t xml:space="preserve">selle alla kuulub ilma </w:t>
      </w:r>
      <w:r w:rsidR="009F4265" w:rsidRPr="00DE3AE9">
        <w:rPr>
          <w:lang w:val="et-EE"/>
        </w:rPr>
        <w:t>piiranguteta:</w:t>
      </w:r>
    </w:p>
    <w:p w14:paraId="54DF09BB" w14:textId="5E6FBDF8" w:rsidR="009F4265" w:rsidRPr="00DE3AE9" w:rsidRDefault="00DE3AE9" w:rsidP="0054463B">
      <w:pPr>
        <w:pStyle w:val="4thlevellist"/>
        <w:ind w:left="1843"/>
        <w:rPr>
          <w:lang w:val="et-EE"/>
        </w:rPr>
      </w:pPr>
      <w:r>
        <w:rPr>
          <w:lang w:val="et-EE"/>
        </w:rPr>
        <w:t xml:space="preserve">kogu mistahes olemusega ja vormis </w:t>
      </w:r>
      <w:r w:rsidR="003A78DF" w:rsidRPr="00DE3AE9">
        <w:rPr>
          <w:lang w:val="et-EE"/>
        </w:rPr>
        <w:t>dokumentatsioon ja info</w:t>
      </w:r>
      <w:r>
        <w:rPr>
          <w:lang w:val="et-EE"/>
        </w:rPr>
        <w:t>rmatsioon</w:t>
      </w:r>
      <w:r w:rsidR="003A78DF" w:rsidRPr="00DE3AE9">
        <w:rPr>
          <w:lang w:val="et-EE"/>
        </w:rPr>
        <w:t xml:space="preserve">, arvamused ja prognoosid, mis on seotud </w:t>
      </w:r>
      <w:r>
        <w:rPr>
          <w:lang w:val="et-EE"/>
        </w:rPr>
        <w:t>T</w:t>
      </w:r>
      <w:r w:rsidR="003A78DF" w:rsidRPr="00DE3AE9">
        <w:rPr>
          <w:lang w:val="et-EE"/>
        </w:rPr>
        <w:t xml:space="preserve">ehingu, </w:t>
      </w:r>
      <w:r>
        <w:rPr>
          <w:lang w:val="et-EE"/>
        </w:rPr>
        <w:t>Avaldava</w:t>
      </w:r>
      <w:r w:rsidR="003A78DF" w:rsidRPr="00DE3AE9">
        <w:rPr>
          <w:lang w:val="et-EE"/>
        </w:rPr>
        <w:t xml:space="preserve"> </w:t>
      </w:r>
      <w:r>
        <w:rPr>
          <w:lang w:val="et-EE"/>
        </w:rPr>
        <w:t>P</w:t>
      </w:r>
      <w:r w:rsidR="003A78DF" w:rsidRPr="00DE3AE9">
        <w:rPr>
          <w:lang w:val="et-EE"/>
        </w:rPr>
        <w:t xml:space="preserve">oole, </w:t>
      </w:r>
      <w:r>
        <w:rPr>
          <w:lang w:val="et-EE"/>
        </w:rPr>
        <w:t>Aktsiaseltsi</w:t>
      </w:r>
      <w:r w:rsidR="003A78DF" w:rsidRPr="00DE3AE9">
        <w:rPr>
          <w:lang w:val="et-EE"/>
        </w:rPr>
        <w:t xml:space="preserve"> või </w:t>
      </w:r>
      <w:r>
        <w:rPr>
          <w:lang w:val="et-EE"/>
        </w:rPr>
        <w:t>Aktsiaseltsi</w:t>
      </w:r>
      <w:r w:rsidR="003A78DF" w:rsidRPr="00DE3AE9">
        <w:rPr>
          <w:lang w:val="et-EE"/>
        </w:rPr>
        <w:t xml:space="preserve"> tegevusega (nt äriline suhtlus äripartnerite või kolmandate osapooltega, (potentsiaalsete) klientide</w:t>
      </w:r>
      <w:r>
        <w:rPr>
          <w:lang w:val="et-EE"/>
        </w:rPr>
        <w:t xml:space="preserve"> ja</w:t>
      </w:r>
      <w:r w:rsidR="003A78DF" w:rsidRPr="00DE3AE9">
        <w:rPr>
          <w:lang w:val="et-EE"/>
        </w:rPr>
        <w:t xml:space="preserve"> varade</w:t>
      </w:r>
      <w:r>
        <w:rPr>
          <w:lang w:val="et-EE"/>
        </w:rPr>
        <w:t xml:space="preserve"> nimekirjad</w:t>
      </w:r>
      <w:r w:rsidR="003A78DF" w:rsidRPr="00DE3AE9">
        <w:rPr>
          <w:lang w:val="et-EE"/>
        </w:rPr>
        <w:t>, finantsandme</w:t>
      </w:r>
      <w:r>
        <w:rPr>
          <w:lang w:val="et-EE"/>
        </w:rPr>
        <w:t>d</w:t>
      </w:r>
      <w:r w:rsidR="003A78DF" w:rsidRPr="00DE3AE9">
        <w:rPr>
          <w:lang w:val="et-EE"/>
        </w:rPr>
        <w:t>, äristrateegia</w:t>
      </w:r>
      <w:r>
        <w:rPr>
          <w:lang w:val="et-EE"/>
        </w:rPr>
        <w:t>d</w:t>
      </w:r>
      <w:r w:rsidR="003A78DF" w:rsidRPr="00DE3AE9">
        <w:rPr>
          <w:lang w:val="et-EE"/>
        </w:rPr>
        <w:t xml:space="preserve"> ja </w:t>
      </w:r>
      <w:r>
        <w:rPr>
          <w:lang w:val="et-EE"/>
        </w:rPr>
        <w:t>-</w:t>
      </w:r>
      <w:r w:rsidR="003A78DF" w:rsidRPr="00DE3AE9">
        <w:rPr>
          <w:lang w:val="et-EE"/>
        </w:rPr>
        <w:t>plaanid, äriläbirääkimis</w:t>
      </w:r>
      <w:r>
        <w:rPr>
          <w:lang w:val="et-EE"/>
        </w:rPr>
        <w:t>ed</w:t>
      </w:r>
      <w:r w:rsidR="003A78DF" w:rsidRPr="00DE3AE9">
        <w:rPr>
          <w:lang w:val="et-EE"/>
        </w:rPr>
        <w:t xml:space="preserve"> ja tehingu</w:t>
      </w:r>
      <w:r>
        <w:rPr>
          <w:lang w:val="et-EE"/>
        </w:rPr>
        <w:t>d</w:t>
      </w:r>
      <w:r w:rsidR="003A78DF" w:rsidRPr="00DE3AE9">
        <w:rPr>
          <w:lang w:val="et-EE"/>
        </w:rPr>
        <w:t>, ametikirjeldus</w:t>
      </w:r>
      <w:r>
        <w:rPr>
          <w:lang w:val="et-EE"/>
        </w:rPr>
        <w:t>ed</w:t>
      </w:r>
      <w:r w:rsidR="003A78DF" w:rsidRPr="00DE3AE9">
        <w:rPr>
          <w:lang w:val="et-EE"/>
        </w:rPr>
        <w:t xml:space="preserve">, tehnoloogia ja </w:t>
      </w:r>
      <w:r>
        <w:rPr>
          <w:lang w:val="et-EE"/>
        </w:rPr>
        <w:t>selle</w:t>
      </w:r>
      <w:r w:rsidR="003A78DF" w:rsidRPr="00DE3AE9">
        <w:rPr>
          <w:lang w:val="et-EE"/>
        </w:rPr>
        <w:t xml:space="preserve"> uuenduste nimekiri, teave intellektuaalomandi jms, andmesüsteemide jms kohta);</w:t>
      </w:r>
    </w:p>
    <w:p w14:paraId="0B852F44" w14:textId="368C5B88" w:rsidR="009F4265" w:rsidRPr="00DE3AE9" w:rsidRDefault="009F4265" w:rsidP="0054463B">
      <w:pPr>
        <w:pStyle w:val="4thlevellist"/>
        <w:ind w:left="1843"/>
        <w:rPr>
          <w:lang w:val="et-EE"/>
        </w:rPr>
      </w:pPr>
      <w:r w:rsidRPr="00DE3AE9">
        <w:rPr>
          <w:lang w:val="et-EE"/>
        </w:rPr>
        <w:t xml:space="preserve">kõik suulised andmed, mis on saadud arutelude, läbirääkimiste või kohtumiste </w:t>
      </w:r>
      <w:r w:rsidR="00DE3AE9">
        <w:rPr>
          <w:lang w:val="et-EE"/>
        </w:rPr>
        <w:t>tulemusena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Avaldava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oole ja/või tema </w:t>
      </w:r>
      <w:r w:rsidR="00DE3AE9">
        <w:rPr>
          <w:lang w:val="et-EE"/>
        </w:rPr>
        <w:t>E</w:t>
      </w:r>
      <w:r w:rsidRPr="00DE3AE9">
        <w:rPr>
          <w:lang w:val="et-EE"/>
        </w:rPr>
        <w:t>sindajatega;</w:t>
      </w:r>
    </w:p>
    <w:p w14:paraId="0F730AF7" w14:textId="6CCB41AB" w:rsidR="009F4265" w:rsidRPr="00DE3AE9" w:rsidRDefault="00DE3AE9" w:rsidP="0054463B">
      <w:pPr>
        <w:pStyle w:val="4thlevellist"/>
        <w:ind w:left="1843"/>
        <w:rPr>
          <w:lang w:val="et-EE"/>
        </w:rPr>
      </w:pPr>
      <w:r>
        <w:rPr>
          <w:lang w:val="et-EE"/>
        </w:rPr>
        <w:lastRenderedPageBreak/>
        <w:t>asjaolud</w:t>
      </w:r>
      <w:r w:rsidR="009F4265" w:rsidRPr="00DE3AE9">
        <w:rPr>
          <w:lang w:val="et-EE"/>
        </w:rPr>
        <w:t xml:space="preserve">, et </w:t>
      </w:r>
      <w:r>
        <w:rPr>
          <w:lang w:val="et-EE"/>
        </w:rPr>
        <w:t>käesolevas punktis</w:t>
      </w:r>
      <w:r w:rsidR="009F4265" w:rsidRPr="00DE3AE9">
        <w:rPr>
          <w:lang w:val="et-EE"/>
        </w:rPr>
        <w:t xml:space="preserve"> viidatud </w:t>
      </w:r>
      <w:r>
        <w:rPr>
          <w:lang w:val="et-EE"/>
        </w:rPr>
        <w:t>informatsioon</w:t>
      </w:r>
      <w:r w:rsidR="009F4265" w:rsidRPr="00DE3AE9">
        <w:rPr>
          <w:lang w:val="et-EE"/>
        </w:rPr>
        <w:t xml:space="preserve"> on </w:t>
      </w:r>
      <w:r>
        <w:rPr>
          <w:lang w:val="et-EE"/>
        </w:rPr>
        <w:t>V</w:t>
      </w:r>
      <w:r w:rsidR="009F4265" w:rsidRPr="00DE3AE9">
        <w:rPr>
          <w:lang w:val="et-EE"/>
        </w:rPr>
        <w:t xml:space="preserve">astuvõtvale </w:t>
      </w:r>
      <w:r>
        <w:rPr>
          <w:lang w:val="et-EE"/>
        </w:rPr>
        <w:t>P</w:t>
      </w:r>
      <w:r w:rsidR="009F4265" w:rsidRPr="00DE3AE9">
        <w:rPr>
          <w:lang w:val="et-EE"/>
        </w:rPr>
        <w:t>oolele kättesaadav</w:t>
      </w:r>
      <w:r>
        <w:rPr>
          <w:lang w:val="et-EE"/>
        </w:rPr>
        <w:t>aks tehtud</w:t>
      </w:r>
      <w:r w:rsidR="009F4265" w:rsidRPr="00DE3AE9">
        <w:rPr>
          <w:lang w:val="et-EE"/>
        </w:rPr>
        <w:t xml:space="preserve">, et </w:t>
      </w:r>
      <w:r>
        <w:rPr>
          <w:lang w:val="et-EE"/>
        </w:rPr>
        <w:t>V</w:t>
      </w:r>
      <w:r w:rsidR="009F4265" w:rsidRPr="00DE3AE9">
        <w:rPr>
          <w:lang w:val="et-EE"/>
        </w:rPr>
        <w:t>astuvõt</w:t>
      </w:r>
      <w:r>
        <w:rPr>
          <w:lang w:val="et-EE"/>
        </w:rPr>
        <w:t>tev Pool</w:t>
      </w:r>
      <w:r w:rsidR="009F4265" w:rsidRPr="00DE3AE9">
        <w:rPr>
          <w:lang w:val="et-EE"/>
        </w:rPr>
        <w:t xml:space="preserve"> on </w:t>
      </w:r>
      <w:r>
        <w:rPr>
          <w:lang w:val="et-EE"/>
        </w:rPr>
        <w:t>käesoleva Kokkuleppe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sõlminud</w:t>
      </w:r>
      <w:r w:rsidR="009F4265" w:rsidRPr="00DE3AE9">
        <w:rPr>
          <w:lang w:val="et-EE"/>
        </w:rPr>
        <w:t xml:space="preserve">, et </w:t>
      </w:r>
      <w:r>
        <w:rPr>
          <w:lang w:val="et-EE"/>
        </w:rPr>
        <w:t>T</w:t>
      </w:r>
      <w:r w:rsidR="009F4265" w:rsidRPr="00DE3AE9">
        <w:rPr>
          <w:lang w:val="et-EE"/>
        </w:rPr>
        <w:t xml:space="preserve">ehingu osas toimuvad arutelud või läbirääkimised, või </w:t>
      </w:r>
      <w:r>
        <w:rPr>
          <w:lang w:val="et-EE"/>
        </w:rPr>
        <w:t>T</w:t>
      </w:r>
      <w:r w:rsidR="009F4265" w:rsidRPr="00DE3AE9">
        <w:rPr>
          <w:lang w:val="et-EE"/>
        </w:rPr>
        <w:t xml:space="preserve">ehingu tingimused või muud </w:t>
      </w:r>
      <w:r>
        <w:rPr>
          <w:lang w:val="et-EE"/>
        </w:rPr>
        <w:t>asjaolud</w:t>
      </w:r>
      <w:r w:rsidR="009F4265" w:rsidRPr="00DE3AE9">
        <w:rPr>
          <w:lang w:val="et-EE"/>
        </w:rPr>
        <w:t xml:space="preserve">, mis puudutavad </w:t>
      </w:r>
      <w:r>
        <w:rPr>
          <w:lang w:val="et-EE"/>
        </w:rPr>
        <w:t>T</w:t>
      </w:r>
      <w:r w:rsidR="009F4265" w:rsidRPr="00DE3AE9">
        <w:rPr>
          <w:lang w:val="et-EE"/>
        </w:rPr>
        <w:t xml:space="preserve">ehingut või muid kokkuleppeid </w:t>
      </w:r>
      <w:r>
        <w:rPr>
          <w:lang w:val="et-EE"/>
        </w:rPr>
        <w:t>Avaldava Poolega</w:t>
      </w:r>
      <w:r w:rsidR="009F4265" w:rsidRPr="00DE3AE9">
        <w:rPr>
          <w:lang w:val="et-EE"/>
        </w:rPr>
        <w:t>;</w:t>
      </w:r>
    </w:p>
    <w:p w14:paraId="4B784F3E" w14:textId="430BFE6C" w:rsidR="009F4265" w:rsidRPr="00DE3AE9" w:rsidRDefault="009F4265" w:rsidP="0054463B">
      <w:pPr>
        <w:pStyle w:val="4thlevellist"/>
        <w:ind w:left="1843"/>
        <w:rPr>
          <w:lang w:val="et-EE"/>
        </w:rPr>
      </w:pPr>
      <w:r w:rsidRPr="00DE3AE9">
        <w:rPr>
          <w:lang w:val="et-EE"/>
        </w:rPr>
        <w:t xml:space="preserve">kõik analüüsid, kogumikud, aruanded, memorandumid, e-kirjad, suhtlused või muud </w:t>
      </w:r>
      <w:r w:rsidR="00DE3AE9">
        <w:rPr>
          <w:lang w:val="et-EE"/>
        </w:rPr>
        <w:t>meediumid</w:t>
      </w:r>
      <w:r w:rsidRPr="00DE3AE9">
        <w:rPr>
          <w:lang w:val="et-EE"/>
        </w:rPr>
        <w:t xml:space="preserve">, olgu need </w:t>
      </w:r>
      <w:r w:rsidR="00DE3AE9">
        <w:rPr>
          <w:lang w:val="et-EE"/>
        </w:rPr>
        <w:t>koostatud Vastuvõtva Poole</w:t>
      </w:r>
      <w:r w:rsidRPr="00DE3AE9">
        <w:rPr>
          <w:lang w:val="et-EE"/>
        </w:rPr>
        <w:t xml:space="preserve"> ja/või selle </w:t>
      </w:r>
      <w:r w:rsidR="00DE3AE9">
        <w:rPr>
          <w:lang w:val="et-EE"/>
        </w:rPr>
        <w:t>E</w:t>
      </w:r>
      <w:r w:rsidRPr="00DE3AE9">
        <w:rPr>
          <w:lang w:val="et-EE"/>
        </w:rPr>
        <w:t xml:space="preserve">sindajate poolt või mitte, mis sisaldavad mõnda eelmainitut, mis puudutab </w:t>
      </w:r>
      <w:r w:rsidR="00DE3AE9">
        <w:rPr>
          <w:lang w:val="et-EE"/>
        </w:rPr>
        <w:t>T</w:t>
      </w:r>
      <w:r w:rsidRPr="00DE3AE9">
        <w:rPr>
          <w:lang w:val="et-EE"/>
        </w:rPr>
        <w:t xml:space="preserve">ehingut või </w:t>
      </w:r>
      <w:r w:rsidR="00DE3AE9">
        <w:rPr>
          <w:lang w:val="et-EE"/>
        </w:rPr>
        <w:t>Aktsiaseltsi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tegemisi</w:t>
      </w:r>
      <w:r w:rsidRPr="00DE3AE9">
        <w:rPr>
          <w:lang w:val="et-EE"/>
        </w:rPr>
        <w:t>.</w:t>
      </w:r>
    </w:p>
    <w:p w14:paraId="6184C920" w14:textId="66A0D9FA" w:rsidR="009F4265" w:rsidRPr="00DE3AE9" w:rsidRDefault="009F4265" w:rsidP="00BD6593">
      <w:pPr>
        <w:pStyle w:val="2ndlevelprovision"/>
        <w:rPr>
          <w:lang w:val="et-EE"/>
        </w:rPr>
      </w:pPr>
      <w:r w:rsidRPr="00DE3AE9">
        <w:rPr>
          <w:lang w:val="et-EE"/>
        </w:rPr>
        <w:t xml:space="preserve">Konfidentsiaalne </w:t>
      </w:r>
      <w:r w:rsidR="00DE3AE9">
        <w:rPr>
          <w:lang w:val="et-EE"/>
        </w:rPr>
        <w:t>Informatsioon</w:t>
      </w:r>
      <w:r w:rsidRPr="00DE3AE9">
        <w:rPr>
          <w:lang w:val="et-EE"/>
        </w:rPr>
        <w:t xml:space="preserve"> ei </w:t>
      </w:r>
      <w:r w:rsidR="00DE3AE9">
        <w:rPr>
          <w:lang w:val="et-EE"/>
        </w:rPr>
        <w:t>hõlma</w:t>
      </w:r>
      <w:r w:rsidRPr="00DE3AE9">
        <w:rPr>
          <w:lang w:val="et-EE"/>
        </w:rPr>
        <w:t xml:space="preserve"> teavet ega materjali, mis:</w:t>
      </w:r>
    </w:p>
    <w:p w14:paraId="3E24B508" w14:textId="00AAF42C" w:rsidR="009F4265" w:rsidRPr="00DE3AE9" w:rsidRDefault="009F4265" w:rsidP="0054463B">
      <w:pPr>
        <w:pStyle w:val="4thlevellist"/>
        <w:ind w:left="1843"/>
        <w:rPr>
          <w:lang w:val="et-EE"/>
        </w:rPr>
      </w:pPr>
      <w:r w:rsidRPr="00DE3AE9">
        <w:rPr>
          <w:lang w:val="et-EE"/>
        </w:rPr>
        <w:t xml:space="preserve">selle avalikustamise ajal </w:t>
      </w:r>
      <w:r w:rsidR="00DE3AE9">
        <w:rPr>
          <w:lang w:val="et-EE"/>
        </w:rPr>
        <w:t>V</w:t>
      </w:r>
      <w:r w:rsidRPr="00DE3AE9">
        <w:rPr>
          <w:lang w:val="et-EE"/>
        </w:rPr>
        <w:t xml:space="preserve">astuvõtvale </w:t>
      </w:r>
      <w:r w:rsidR="00DE3AE9">
        <w:rPr>
          <w:lang w:val="et-EE"/>
        </w:rPr>
        <w:t>P</w:t>
      </w:r>
      <w:r w:rsidRPr="00DE3AE9">
        <w:rPr>
          <w:lang w:val="et-EE"/>
        </w:rPr>
        <w:t>oolele on või mis seejärel muutub avalikuks avaldamise</w:t>
      </w:r>
      <w:r w:rsidR="00DE3AE9">
        <w:rPr>
          <w:lang w:val="et-EE"/>
        </w:rPr>
        <w:t>ga</w:t>
      </w:r>
      <w:r w:rsidRPr="00DE3AE9">
        <w:rPr>
          <w:lang w:val="et-EE"/>
        </w:rPr>
        <w:t xml:space="preserve"> või muul viisil (välja arvatud </w:t>
      </w:r>
      <w:r w:rsidR="00DE3AE9">
        <w:rPr>
          <w:lang w:val="et-EE"/>
        </w:rPr>
        <w:t>V</w:t>
      </w:r>
      <w:r w:rsidRPr="00DE3AE9">
        <w:rPr>
          <w:lang w:val="et-EE"/>
        </w:rPr>
        <w:t xml:space="preserve">astuvõtva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oole või selle </w:t>
      </w:r>
      <w:r w:rsidR="00DE3AE9">
        <w:rPr>
          <w:lang w:val="et-EE"/>
        </w:rPr>
        <w:t>E</w:t>
      </w:r>
      <w:r w:rsidRPr="00DE3AE9">
        <w:rPr>
          <w:lang w:val="et-EE"/>
        </w:rPr>
        <w:t>sindajate tegevuse või tegevusetuse tõttu);</w:t>
      </w:r>
    </w:p>
    <w:p w14:paraId="2141B6AB" w14:textId="756EBFED" w:rsidR="009F4265" w:rsidRPr="00DE3AE9" w:rsidRDefault="009F4265" w:rsidP="0054463B">
      <w:pPr>
        <w:pStyle w:val="4thlevellist"/>
        <w:ind w:left="1843"/>
        <w:rPr>
          <w:lang w:val="et-EE"/>
        </w:rPr>
      </w:pPr>
      <w:r w:rsidRPr="00DE3AE9">
        <w:rPr>
          <w:lang w:val="et-EE"/>
        </w:rPr>
        <w:t xml:space="preserve">on avalikustamise hetkel </w:t>
      </w:r>
      <w:r w:rsidR="00DE3AE9">
        <w:rPr>
          <w:lang w:val="et-EE"/>
        </w:rPr>
        <w:t>V</w:t>
      </w:r>
      <w:r w:rsidRPr="00DE3AE9">
        <w:rPr>
          <w:lang w:val="et-EE"/>
        </w:rPr>
        <w:t>astuvõt</w:t>
      </w:r>
      <w:r w:rsidR="00DE3AE9">
        <w:rPr>
          <w:lang w:val="et-EE"/>
        </w:rPr>
        <w:t>vale Poolele</w:t>
      </w:r>
      <w:r w:rsidRPr="00DE3AE9">
        <w:rPr>
          <w:lang w:val="et-EE"/>
        </w:rPr>
        <w:t xml:space="preserve"> juba teada ilma aval</w:t>
      </w:r>
      <w:r w:rsidR="00DE3AE9">
        <w:rPr>
          <w:lang w:val="et-EE"/>
        </w:rPr>
        <w:t>damis</w:t>
      </w:r>
      <w:r w:rsidRPr="00DE3AE9">
        <w:rPr>
          <w:lang w:val="et-EE"/>
        </w:rPr>
        <w:t>piiranguteta;</w:t>
      </w:r>
    </w:p>
    <w:p w14:paraId="710991E3" w14:textId="12C1E497" w:rsidR="009F4265" w:rsidRPr="00DE3AE9" w:rsidRDefault="00DE3AE9" w:rsidP="0054463B">
      <w:pPr>
        <w:pStyle w:val="4thlevellist"/>
        <w:ind w:left="1843"/>
        <w:rPr>
          <w:lang w:val="et-EE"/>
        </w:rPr>
      </w:pPr>
      <w:r>
        <w:rPr>
          <w:lang w:val="et-EE"/>
        </w:rPr>
        <w:t>on Avaldava Poole poolt</w:t>
      </w:r>
      <w:r w:rsidR="009F4265" w:rsidRPr="00DE3AE9">
        <w:rPr>
          <w:lang w:val="et-EE"/>
        </w:rPr>
        <w:t xml:space="preserve"> kirjalikult mittekonfidentsiaalseks</w:t>
      </w:r>
      <w:r>
        <w:rPr>
          <w:lang w:val="et-EE"/>
        </w:rPr>
        <w:t xml:space="preserve"> kuulutatud</w:t>
      </w:r>
      <w:r w:rsidR="009F4265" w:rsidRPr="00DE3AE9">
        <w:rPr>
          <w:lang w:val="et-EE"/>
        </w:rPr>
        <w:t>.</w:t>
      </w:r>
    </w:p>
    <w:p w14:paraId="172EB484" w14:textId="1C2B5614" w:rsidR="009F4265" w:rsidRPr="00DE3AE9" w:rsidRDefault="009F4265" w:rsidP="00BD6593">
      <w:pPr>
        <w:pStyle w:val="1stlevelheading"/>
        <w:rPr>
          <w:lang w:val="et-EE"/>
        </w:rPr>
      </w:pPr>
      <w:r w:rsidRPr="00DE3AE9">
        <w:rPr>
          <w:lang w:val="et-EE"/>
        </w:rPr>
        <w:t>KONFIDENTSIAALSUSKOHUSTUS</w:t>
      </w:r>
    </w:p>
    <w:p w14:paraId="75CFF9F3" w14:textId="2CDD9BE2" w:rsidR="009F4265" w:rsidRPr="00DE3AE9" w:rsidRDefault="00DE3AE9" w:rsidP="00BD6593">
      <w:pPr>
        <w:pStyle w:val="2ndlevelprovision"/>
        <w:rPr>
          <w:lang w:val="et-EE"/>
        </w:rPr>
      </w:pPr>
      <w:r>
        <w:rPr>
          <w:lang w:val="et-EE"/>
        </w:rPr>
        <w:t>Vastuvõttev Pool</w:t>
      </w:r>
      <w:r w:rsidR="009F4265" w:rsidRPr="00DE3AE9">
        <w:rPr>
          <w:lang w:val="et-EE"/>
        </w:rPr>
        <w:t xml:space="preserve"> võib oma </w:t>
      </w:r>
      <w:r>
        <w:rPr>
          <w:lang w:val="et-EE"/>
        </w:rPr>
        <w:t>E</w:t>
      </w:r>
      <w:r w:rsidR="009F4265" w:rsidRPr="00DE3AE9">
        <w:rPr>
          <w:lang w:val="et-EE"/>
        </w:rPr>
        <w:t xml:space="preserve">sindajatele anda juurdepääsu </w:t>
      </w:r>
      <w:r>
        <w:rPr>
          <w:lang w:val="et-EE"/>
        </w:rPr>
        <w:t>K</w:t>
      </w:r>
      <w:r w:rsidR="009F4265" w:rsidRPr="00DE3AE9">
        <w:rPr>
          <w:lang w:val="et-EE"/>
        </w:rPr>
        <w:t xml:space="preserve">onfidentsiaalsele </w:t>
      </w:r>
      <w:r>
        <w:rPr>
          <w:lang w:val="et-EE"/>
        </w:rPr>
        <w:t>Informatsioonile</w:t>
      </w:r>
      <w:r w:rsidR="009F4265" w:rsidRPr="00DE3AE9">
        <w:rPr>
          <w:lang w:val="et-EE"/>
        </w:rPr>
        <w:t xml:space="preserve"> rangelt </w:t>
      </w:r>
      <w:r>
        <w:rPr>
          <w:lang w:val="et-EE"/>
        </w:rPr>
        <w:t>„vaja teada seoses T</w:t>
      </w:r>
      <w:r w:rsidR="009F4265" w:rsidRPr="00DE3AE9">
        <w:rPr>
          <w:lang w:val="et-EE"/>
        </w:rPr>
        <w:t>ehinguga</w:t>
      </w:r>
      <w:r>
        <w:rPr>
          <w:lang w:val="et-EE"/>
        </w:rPr>
        <w:t>“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põhimõttel</w:t>
      </w:r>
      <w:r w:rsidR="009F4265" w:rsidRPr="00DE3AE9">
        <w:rPr>
          <w:lang w:val="et-EE"/>
        </w:rPr>
        <w:t>. Vastuvõt</w:t>
      </w:r>
      <w:r>
        <w:rPr>
          <w:lang w:val="et-EE"/>
        </w:rPr>
        <w:t>t</w:t>
      </w:r>
      <w:r w:rsidR="009F4265" w:rsidRPr="00DE3AE9">
        <w:rPr>
          <w:lang w:val="et-EE"/>
        </w:rPr>
        <w:t xml:space="preserve">ev </w:t>
      </w:r>
      <w:r>
        <w:rPr>
          <w:lang w:val="et-EE"/>
        </w:rPr>
        <w:t>P</w:t>
      </w:r>
      <w:r w:rsidR="009F4265" w:rsidRPr="00DE3AE9">
        <w:rPr>
          <w:lang w:val="et-EE"/>
        </w:rPr>
        <w:t>ool tagab, et iga eraldi</w:t>
      </w:r>
      <w:r>
        <w:rPr>
          <w:lang w:val="et-EE"/>
        </w:rPr>
        <w:t>seisev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E</w:t>
      </w:r>
      <w:r w:rsidR="009F4265" w:rsidRPr="00DE3AE9">
        <w:rPr>
          <w:lang w:val="et-EE"/>
        </w:rPr>
        <w:t xml:space="preserve">sindaja sõlmib </w:t>
      </w:r>
      <w:r>
        <w:rPr>
          <w:lang w:val="et-EE"/>
        </w:rPr>
        <w:t>V</w:t>
      </w:r>
      <w:r w:rsidR="009F4265" w:rsidRPr="00DE3AE9">
        <w:rPr>
          <w:lang w:val="et-EE"/>
        </w:rPr>
        <w:t xml:space="preserve">astuvõtva </w:t>
      </w:r>
      <w:r>
        <w:rPr>
          <w:lang w:val="et-EE"/>
        </w:rPr>
        <w:t>P</w:t>
      </w:r>
      <w:r w:rsidR="009F4265" w:rsidRPr="00DE3AE9">
        <w:rPr>
          <w:lang w:val="et-EE"/>
        </w:rPr>
        <w:t>oolega konfidentsiaalsus</w:t>
      </w:r>
      <w:r>
        <w:rPr>
          <w:lang w:val="et-EE"/>
        </w:rPr>
        <w:t>kokkuleppe</w:t>
      </w:r>
      <w:r w:rsidR="009F4265" w:rsidRPr="00DE3AE9">
        <w:rPr>
          <w:lang w:val="et-EE"/>
        </w:rPr>
        <w:t xml:space="preserve"> olulise</w:t>
      </w:r>
      <w:r>
        <w:rPr>
          <w:lang w:val="et-EE"/>
        </w:rPr>
        <w:t>s osas</w:t>
      </w:r>
      <w:r w:rsidR="009F4265" w:rsidRPr="00DE3AE9">
        <w:rPr>
          <w:lang w:val="et-EE"/>
        </w:rPr>
        <w:t xml:space="preserve"> samaväärsetel tingimustel </w:t>
      </w:r>
      <w:r>
        <w:rPr>
          <w:lang w:val="et-EE"/>
        </w:rPr>
        <w:t xml:space="preserve">käesoleva Kokkuleppega </w:t>
      </w:r>
      <w:r w:rsidR="009F4265" w:rsidRPr="00DE3AE9">
        <w:rPr>
          <w:lang w:val="et-EE"/>
        </w:rPr>
        <w:t xml:space="preserve">enne </w:t>
      </w:r>
      <w:r>
        <w:rPr>
          <w:lang w:val="et-EE"/>
        </w:rPr>
        <w:t>K</w:t>
      </w:r>
      <w:r w:rsidR="009F4265" w:rsidRPr="00DE3AE9">
        <w:rPr>
          <w:lang w:val="et-EE"/>
        </w:rPr>
        <w:t xml:space="preserve">onfidentsiaalsele </w:t>
      </w:r>
      <w:r>
        <w:rPr>
          <w:lang w:val="et-EE"/>
        </w:rPr>
        <w:t>Informatsioonile</w:t>
      </w:r>
      <w:r w:rsidR="009F4265" w:rsidRPr="00DE3AE9">
        <w:rPr>
          <w:lang w:val="et-EE"/>
        </w:rPr>
        <w:t xml:space="preserve"> juurdepääsu saamist. Vastuvõttev </w:t>
      </w:r>
      <w:r>
        <w:rPr>
          <w:lang w:val="et-EE"/>
        </w:rPr>
        <w:t>P</w:t>
      </w:r>
      <w:r w:rsidR="009F4265" w:rsidRPr="00DE3AE9">
        <w:rPr>
          <w:lang w:val="et-EE"/>
        </w:rPr>
        <w:t xml:space="preserve">ool peab teavitama oma </w:t>
      </w:r>
      <w:r>
        <w:rPr>
          <w:lang w:val="et-EE"/>
        </w:rPr>
        <w:t>E</w:t>
      </w:r>
      <w:r w:rsidR="009F4265" w:rsidRPr="00DE3AE9">
        <w:rPr>
          <w:lang w:val="et-EE"/>
        </w:rPr>
        <w:t xml:space="preserve">sindajaid </w:t>
      </w:r>
      <w:r>
        <w:rPr>
          <w:lang w:val="et-EE"/>
        </w:rPr>
        <w:t>käesoleva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Kokkuleppe</w:t>
      </w:r>
      <w:r w:rsidR="009F4265" w:rsidRPr="00DE3AE9">
        <w:rPr>
          <w:lang w:val="et-EE"/>
        </w:rPr>
        <w:t xml:space="preserve"> olemasolust ja sellest, et </w:t>
      </w:r>
      <w:r>
        <w:rPr>
          <w:lang w:val="et-EE"/>
        </w:rPr>
        <w:t>K</w:t>
      </w:r>
      <w:r w:rsidR="009F4265" w:rsidRPr="00DE3AE9">
        <w:rPr>
          <w:lang w:val="et-EE"/>
        </w:rPr>
        <w:t xml:space="preserve">onfidentsiaalne </w:t>
      </w:r>
      <w:r>
        <w:rPr>
          <w:lang w:val="et-EE"/>
        </w:rPr>
        <w:t>Informatsioon</w:t>
      </w:r>
      <w:r w:rsidR="009F4265" w:rsidRPr="00DE3AE9">
        <w:rPr>
          <w:lang w:val="et-EE"/>
        </w:rPr>
        <w:t xml:space="preserve"> on konfidentsiaalne. Iga </w:t>
      </w:r>
      <w:r>
        <w:rPr>
          <w:lang w:val="et-EE"/>
        </w:rPr>
        <w:t>V</w:t>
      </w:r>
      <w:r w:rsidR="009F4265" w:rsidRPr="00DE3AE9">
        <w:rPr>
          <w:lang w:val="et-EE"/>
        </w:rPr>
        <w:t xml:space="preserve">astuvõtva </w:t>
      </w:r>
      <w:r>
        <w:rPr>
          <w:lang w:val="et-EE"/>
        </w:rPr>
        <w:t>P</w:t>
      </w:r>
      <w:r w:rsidR="009F4265" w:rsidRPr="00DE3AE9">
        <w:rPr>
          <w:lang w:val="et-EE"/>
        </w:rPr>
        <w:t xml:space="preserve">oole </w:t>
      </w:r>
      <w:r>
        <w:rPr>
          <w:lang w:val="et-EE"/>
        </w:rPr>
        <w:t>E</w:t>
      </w:r>
      <w:r w:rsidR="009F4265" w:rsidRPr="00DE3AE9">
        <w:rPr>
          <w:lang w:val="et-EE"/>
        </w:rPr>
        <w:t>sindaja tegevus</w:t>
      </w:r>
      <w:r>
        <w:rPr>
          <w:lang w:val="et-EE"/>
        </w:rPr>
        <w:t>t</w:t>
      </w:r>
      <w:r w:rsidR="009F4265" w:rsidRPr="00DE3AE9">
        <w:rPr>
          <w:lang w:val="et-EE"/>
        </w:rPr>
        <w:t xml:space="preserve">, mis </w:t>
      </w:r>
      <w:r>
        <w:rPr>
          <w:lang w:val="et-EE"/>
        </w:rPr>
        <w:t>V</w:t>
      </w:r>
      <w:r w:rsidR="009F4265" w:rsidRPr="00DE3AE9">
        <w:rPr>
          <w:lang w:val="et-EE"/>
        </w:rPr>
        <w:t xml:space="preserve">astuvõtva </w:t>
      </w:r>
      <w:r>
        <w:rPr>
          <w:lang w:val="et-EE"/>
        </w:rPr>
        <w:t>P</w:t>
      </w:r>
      <w:r w:rsidR="009F4265" w:rsidRPr="00DE3AE9">
        <w:rPr>
          <w:lang w:val="et-EE"/>
        </w:rPr>
        <w:t xml:space="preserve">oole poolt tehtuna oleks </w:t>
      </w:r>
      <w:r>
        <w:rPr>
          <w:lang w:val="et-EE"/>
        </w:rPr>
        <w:t>käesoleva Kokkuleppe</w:t>
      </w:r>
      <w:r w:rsidR="009F4265" w:rsidRPr="00DE3AE9">
        <w:rPr>
          <w:lang w:val="et-EE"/>
        </w:rPr>
        <w:t xml:space="preserve"> rikkumine, käsitletakse </w:t>
      </w:r>
      <w:r>
        <w:rPr>
          <w:lang w:val="et-EE"/>
        </w:rPr>
        <w:t>V</w:t>
      </w:r>
      <w:r w:rsidR="009F4265" w:rsidRPr="00DE3AE9">
        <w:rPr>
          <w:lang w:val="et-EE"/>
        </w:rPr>
        <w:t xml:space="preserve">astuvõtva </w:t>
      </w:r>
      <w:r>
        <w:rPr>
          <w:lang w:val="et-EE"/>
        </w:rPr>
        <w:t>P</w:t>
      </w:r>
      <w:r w:rsidR="009F4265" w:rsidRPr="00DE3AE9">
        <w:rPr>
          <w:lang w:val="et-EE"/>
        </w:rPr>
        <w:t xml:space="preserve">oole poolt </w:t>
      </w:r>
      <w:r>
        <w:rPr>
          <w:lang w:val="et-EE"/>
        </w:rPr>
        <w:t>käesoleva Kokkuleppe</w:t>
      </w:r>
      <w:r w:rsidR="009F4265" w:rsidRPr="00DE3AE9">
        <w:rPr>
          <w:lang w:val="et-EE"/>
        </w:rPr>
        <w:t xml:space="preserve"> tingimuste rikkumisena.</w:t>
      </w:r>
    </w:p>
    <w:p w14:paraId="46B4E2DA" w14:textId="72762B80" w:rsidR="009F4265" w:rsidRPr="00DE3AE9" w:rsidRDefault="009F4265" w:rsidP="00BD6593">
      <w:pPr>
        <w:pStyle w:val="2ndlevelprovision"/>
        <w:rPr>
          <w:lang w:val="et-EE"/>
        </w:rPr>
      </w:pPr>
      <w:r w:rsidRPr="00DE3AE9">
        <w:rPr>
          <w:lang w:val="et-EE"/>
        </w:rPr>
        <w:t xml:space="preserve">Vastuvõttev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 peab </w:t>
      </w:r>
      <w:r w:rsidR="00DE3AE9">
        <w:rPr>
          <w:lang w:val="et-EE"/>
        </w:rPr>
        <w:t>pidama arvestust</w:t>
      </w:r>
      <w:r w:rsidRPr="00DE3AE9">
        <w:rPr>
          <w:lang w:val="et-EE"/>
        </w:rPr>
        <w:t xml:space="preserve"> oma valduses oleva</w:t>
      </w:r>
      <w:r w:rsidR="00DE3AE9">
        <w:rPr>
          <w:lang w:val="et-EE"/>
        </w:rPr>
        <w:t>st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K</w:t>
      </w:r>
      <w:r w:rsidRPr="00DE3AE9">
        <w:rPr>
          <w:lang w:val="et-EE"/>
        </w:rPr>
        <w:t>onfidentsiaalse</w:t>
      </w:r>
      <w:r w:rsidR="00DE3AE9">
        <w:rPr>
          <w:lang w:val="et-EE"/>
        </w:rPr>
        <w:t>st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Informatsioonist</w:t>
      </w:r>
      <w:r w:rsidRPr="00DE3AE9">
        <w:rPr>
          <w:lang w:val="et-EE"/>
        </w:rPr>
        <w:t xml:space="preserve"> ja </w:t>
      </w:r>
      <w:r w:rsidR="00DE3AE9">
        <w:rPr>
          <w:lang w:val="et-EE"/>
        </w:rPr>
        <w:t xml:space="preserve">selle </w:t>
      </w:r>
      <w:r w:rsidRPr="00DE3AE9">
        <w:rPr>
          <w:lang w:val="et-EE"/>
        </w:rPr>
        <w:t>asukoha</w:t>
      </w:r>
      <w:r w:rsidR="00DE3AE9">
        <w:rPr>
          <w:lang w:val="et-EE"/>
        </w:rPr>
        <w:t>st</w:t>
      </w:r>
      <w:r w:rsidRPr="00DE3AE9">
        <w:rPr>
          <w:lang w:val="et-EE"/>
        </w:rPr>
        <w:t xml:space="preserve"> ning isikute</w:t>
      </w:r>
      <w:r w:rsidR="00DE3AE9">
        <w:rPr>
          <w:lang w:val="et-EE"/>
        </w:rPr>
        <w:t>st</w:t>
      </w:r>
      <w:r w:rsidRPr="00DE3AE9">
        <w:rPr>
          <w:lang w:val="et-EE"/>
        </w:rPr>
        <w:t xml:space="preserve">, kellele </w:t>
      </w:r>
      <w:r w:rsidR="00DE3AE9">
        <w:rPr>
          <w:lang w:val="et-EE"/>
        </w:rPr>
        <w:t>K</w:t>
      </w:r>
      <w:r w:rsidRPr="00DE3AE9">
        <w:rPr>
          <w:lang w:val="et-EE"/>
        </w:rPr>
        <w:t>onfidentsiaal</w:t>
      </w:r>
      <w:r w:rsidR="00DE3AE9">
        <w:rPr>
          <w:lang w:val="et-EE"/>
        </w:rPr>
        <w:t>s</w:t>
      </w:r>
      <w:r w:rsidRPr="00DE3AE9">
        <w:rPr>
          <w:lang w:val="et-EE"/>
        </w:rPr>
        <w:t>e</w:t>
      </w:r>
      <w:r w:rsidR="00DE3AE9">
        <w:rPr>
          <w:lang w:val="et-EE"/>
        </w:rPr>
        <w:t>t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Informatsiooni</w:t>
      </w:r>
      <w:r w:rsidRPr="00DE3AE9">
        <w:rPr>
          <w:lang w:val="et-EE"/>
        </w:rPr>
        <w:t xml:space="preserve"> on avalikustatud, ning tegema selle </w:t>
      </w:r>
      <w:r w:rsidR="00DE3AE9">
        <w:rPr>
          <w:lang w:val="et-EE"/>
        </w:rPr>
        <w:t>arvestuse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Avaldavale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oolele kättesaadavaks </w:t>
      </w:r>
      <w:r w:rsidR="00DE3AE9">
        <w:rPr>
          <w:lang w:val="et-EE"/>
        </w:rPr>
        <w:t>viivitamatult viimase</w:t>
      </w:r>
      <w:r w:rsidRPr="00DE3AE9">
        <w:rPr>
          <w:lang w:val="et-EE"/>
        </w:rPr>
        <w:t xml:space="preserve"> kirjaliku</w:t>
      </w:r>
      <w:r w:rsidR="00DE3AE9">
        <w:rPr>
          <w:lang w:val="et-EE"/>
        </w:rPr>
        <w:t>st</w:t>
      </w:r>
      <w:r w:rsidRPr="00DE3AE9">
        <w:rPr>
          <w:lang w:val="et-EE"/>
        </w:rPr>
        <w:t xml:space="preserve"> taotluse</w:t>
      </w:r>
      <w:r w:rsidR="00DE3AE9">
        <w:rPr>
          <w:lang w:val="et-EE"/>
        </w:rPr>
        <w:t>st</w:t>
      </w:r>
      <w:r w:rsidRPr="00DE3AE9">
        <w:rPr>
          <w:lang w:val="et-EE"/>
        </w:rPr>
        <w:t>.</w:t>
      </w:r>
    </w:p>
    <w:p w14:paraId="246F9D8A" w14:textId="011FD34B" w:rsidR="009F4265" w:rsidRPr="00DE3AE9" w:rsidRDefault="009F4265" w:rsidP="00BD6593">
      <w:pPr>
        <w:pStyle w:val="2ndlevelprovision"/>
        <w:rPr>
          <w:lang w:val="et-EE"/>
        </w:rPr>
      </w:pPr>
      <w:r w:rsidRPr="00DE3AE9">
        <w:rPr>
          <w:lang w:val="et-EE"/>
        </w:rPr>
        <w:t xml:space="preserve">Vastavalt </w:t>
      </w:r>
      <w:r w:rsidR="00DE3AE9">
        <w:rPr>
          <w:lang w:val="et-EE"/>
        </w:rPr>
        <w:t>allpool punktile</w:t>
      </w:r>
      <w:r w:rsidRPr="00DE3AE9">
        <w:rPr>
          <w:lang w:val="et-EE"/>
        </w:rPr>
        <w:t xml:space="preserve"> </w:t>
      </w:r>
      <w:r w:rsidR="0054463B" w:rsidRPr="00DE3AE9">
        <w:rPr>
          <w:lang w:val="et-EE"/>
        </w:rPr>
        <w:fldChar w:fldCharType="begin"/>
      </w:r>
      <w:r w:rsidR="0054463B" w:rsidRPr="00DE3AE9">
        <w:rPr>
          <w:lang w:val="et-EE"/>
        </w:rPr>
        <w:instrText xml:space="preserve"> REF _Ref225766629 \r \h </w:instrText>
      </w:r>
      <w:r w:rsidR="0054463B" w:rsidRPr="00DE3AE9">
        <w:rPr>
          <w:lang w:val="et-EE"/>
        </w:rPr>
      </w:r>
      <w:r w:rsidR="0054463B" w:rsidRPr="00DE3AE9">
        <w:rPr>
          <w:lang w:val="et-EE"/>
        </w:rPr>
        <w:fldChar w:fldCharType="separate"/>
      </w:r>
      <w:r w:rsidR="00C91E17">
        <w:rPr>
          <w:lang w:val="et-EE"/>
        </w:rPr>
        <w:t>3.7</w:t>
      </w:r>
      <w:r w:rsidR="0054463B" w:rsidRPr="00DE3AE9">
        <w:rPr>
          <w:lang w:val="et-EE"/>
        </w:rPr>
        <w:fldChar w:fldCharType="end"/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kohustuvad Vastuvõttev Pool ja tema Esindajad hoidma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K</w:t>
      </w:r>
      <w:r w:rsidRPr="00DE3AE9">
        <w:rPr>
          <w:lang w:val="et-EE"/>
        </w:rPr>
        <w:t xml:space="preserve">onfidentsiaalset </w:t>
      </w:r>
      <w:r w:rsidR="00DE3AE9">
        <w:rPr>
          <w:lang w:val="et-EE"/>
        </w:rPr>
        <w:t>Informatsiooni</w:t>
      </w:r>
      <w:r w:rsidRPr="00DE3AE9">
        <w:rPr>
          <w:lang w:val="et-EE"/>
        </w:rPr>
        <w:t xml:space="preserve"> konfidentsiaalsena ning </w:t>
      </w:r>
      <w:r w:rsidR="00DE3AE9">
        <w:rPr>
          <w:lang w:val="et-EE"/>
        </w:rPr>
        <w:t>nad ei avalda seda mistahes viisil, ei täielikult ega osaliselt</w:t>
      </w:r>
      <w:r w:rsidRPr="00DE3AE9">
        <w:rPr>
          <w:lang w:val="et-EE"/>
        </w:rPr>
        <w:t xml:space="preserve"> ilma </w:t>
      </w:r>
      <w:r w:rsidR="00DE3AE9">
        <w:rPr>
          <w:lang w:val="et-EE"/>
        </w:rPr>
        <w:t>Aktsiaseltsi</w:t>
      </w:r>
      <w:r w:rsidRPr="00DE3AE9">
        <w:rPr>
          <w:lang w:val="et-EE"/>
        </w:rPr>
        <w:t xml:space="preserve"> eelneva kirjaliku nõusolekuta kolmandatele isikutele. </w:t>
      </w:r>
      <w:r w:rsidR="00DE3AE9">
        <w:rPr>
          <w:lang w:val="et-EE"/>
        </w:rPr>
        <w:t xml:space="preserve">Tingimusel, et eelnev kirjalik nõusolek on saadud, </w:t>
      </w:r>
      <w:r w:rsidRPr="00DE3AE9">
        <w:rPr>
          <w:lang w:val="et-EE"/>
        </w:rPr>
        <w:t xml:space="preserve">võib </w:t>
      </w:r>
      <w:r w:rsidR="00DE3AE9">
        <w:rPr>
          <w:lang w:val="et-EE"/>
        </w:rPr>
        <w:t>V</w:t>
      </w:r>
      <w:r w:rsidRPr="00DE3AE9">
        <w:rPr>
          <w:lang w:val="et-EE"/>
        </w:rPr>
        <w:t xml:space="preserve">astuvõttev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 </w:t>
      </w:r>
      <w:r w:rsidR="00DE3AE9">
        <w:rPr>
          <w:lang w:val="et-EE"/>
        </w:rPr>
        <w:t>avaldada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K</w:t>
      </w:r>
      <w:r w:rsidRPr="00DE3AE9">
        <w:rPr>
          <w:lang w:val="et-EE"/>
        </w:rPr>
        <w:t>onfidentsiaalse</w:t>
      </w:r>
      <w:r w:rsidR="00DE3AE9">
        <w:rPr>
          <w:lang w:val="et-EE"/>
        </w:rPr>
        <w:t>t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Informatsiooni</w:t>
      </w:r>
      <w:r w:rsidRPr="00DE3AE9">
        <w:rPr>
          <w:lang w:val="et-EE"/>
        </w:rPr>
        <w:t xml:space="preserve"> pädevatele valitsusasutustele, et saada </w:t>
      </w:r>
      <w:r w:rsidR="00DE3AE9">
        <w:rPr>
          <w:lang w:val="et-EE"/>
        </w:rPr>
        <w:t>T</w:t>
      </w:r>
      <w:r w:rsidRPr="00DE3AE9">
        <w:rPr>
          <w:lang w:val="et-EE"/>
        </w:rPr>
        <w:t xml:space="preserve">ehingu jaoks vajalikud </w:t>
      </w:r>
      <w:r w:rsidR="00DE3AE9">
        <w:rPr>
          <w:lang w:val="et-EE"/>
        </w:rPr>
        <w:t>nõusolekud</w:t>
      </w:r>
      <w:r w:rsidRPr="00DE3AE9">
        <w:rPr>
          <w:lang w:val="et-EE"/>
        </w:rPr>
        <w:t xml:space="preserve">, kuid ainult selles ulatuses, mis </w:t>
      </w:r>
      <w:r w:rsidR="00DE3AE9">
        <w:rPr>
          <w:lang w:val="et-EE"/>
        </w:rPr>
        <w:t xml:space="preserve">on </w:t>
      </w:r>
      <w:r w:rsidRPr="00DE3AE9">
        <w:rPr>
          <w:lang w:val="et-EE"/>
        </w:rPr>
        <w:t>selleks vajalik.</w:t>
      </w:r>
    </w:p>
    <w:p w14:paraId="68FB7087" w14:textId="7CB11288" w:rsidR="009F4265" w:rsidRPr="00DE3AE9" w:rsidRDefault="00DE3AE9" w:rsidP="00BD6593">
      <w:pPr>
        <w:pStyle w:val="2ndlevelprovision"/>
        <w:rPr>
          <w:lang w:val="et-EE"/>
        </w:rPr>
      </w:pPr>
      <w:r>
        <w:rPr>
          <w:lang w:val="et-EE"/>
        </w:rPr>
        <w:t>V</w:t>
      </w:r>
      <w:r w:rsidR="009F4265" w:rsidRPr="00DE3AE9">
        <w:rPr>
          <w:lang w:val="et-EE"/>
        </w:rPr>
        <w:t>astuvõt</w:t>
      </w:r>
      <w:r>
        <w:rPr>
          <w:lang w:val="et-EE"/>
        </w:rPr>
        <w:t>tev Pool</w:t>
      </w:r>
      <w:r w:rsidR="009F4265" w:rsidRPr="00DE3AE9">
        <w:rPr>
          <w:lang w:val="et-EE"/>
        </w:rPr>
        <w:t xml:space="preserve"> ega tema </w:t>
      </w:r>
      <w:r>
        <w:rPr>
          <w:lang w:val="et-EE"/>
        </w:rPr>
        <w:t>E</w:t>
      </w:r>
      <w:r w:rsidR="009F4265" w:rsidRPr="00DE3AE9">
        <w:rPr>
          <w:lang w:val="et-EE"/>
        </w:rPr>
        <w:t xml:space="preserve">sindajad </w:t>
      </w:r>
      <w:r>
        <w:rPr>
          <w:lang w:val="et-EE"/>
        </w:rPr>
        <w:t xml:space="preserve">ei tohi Konfidentsiaalset Informatsiooni </w:t>
      </w:r>
      <w:r w:rsidR="009F4265" w:rsidRPr="00DE3AE9">
        <w:rPr>
          <w:lang w:val="et-EE"/>
        </w:rPr>
        <w:t xml:space="preserve">kasutada muul viisil kui </w:t>
      </w:r>
      <w:r>
        <w:rPr>
          <w:lang w:val="et-EE"/>
        </w:rPr>
        <w:t>T</w:t>
      </w:r>
      <w:r w:rsidR="009F4265" w:rsidRPr="00DE3AE9">
        <w:rPr>
          <w:lang w:val="et-EE"/>
        </w:rPr>
        <w:t xml:space="preserve">ehinguga seoses või </w:t>
      </w:r>
      <w:r>
        <w:rPr>
          <w:lang w:val="et-EE"/>
        </w:rPr>
        <w:t xml:space="preserve">viisil, </w:t>
      </w:r>
      <w:r w:rsidR="009F4265" w:rsidRPr="00DE3AE9">
        <w:rPr>
          <w:lang w:val="et-EE"/>
        </w:rPr>
        <w:t xml:space="preserve">mis kahjustab </w:t>
      </w:r>
      <w:r>
        <w:rPr>
          <w:lang w:val="et-EE"/>
        </w:rPr>
        <w:t>Avaldavat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P</w:t>
      </w:r>
      <w:r w:rsidR="009F4265" w:rsidRPr="00DE3AE9">
        <w:rPr>
          <w:lang w:val="et-EE"/>
        </w:rPr>
        <w:t xml:space="preserve">oolt või tema </w:t>
      </w:r>
      <w:r>
        <w:rPr>
          <w:lang w:val="et-EE"/>
        </w:rPr>
        <w:t>E</w:t>
      </w:r>
      <w:r w:rsidR="009F4265" w:rsidRPr="00DE3AE9">
        <w:rPr>
          <w:lang w:val="et-EE"/>
        </w:rPr>
        <w:t xml:space="preserve">sindajaid. </w:t>
      </w:r>
      <w:r>
        <w:rPr>
          <w:lang w:val="et-EE"/>
        </w:rPr>
        <w:t xml:space="preserve">Loetakse, et </w:t>
      </w:r>
      <w:r w:rsidR="009F4265" w:rsidRPr="00DE3AE9">
        <w:rPr>
          <w:lang w:val="et-EE"/>
        </w:rPr>
        <w:t>Vastuvõt</w:t>
      </w:r>
      <w:r>
        <w:rPr>
          <w:lang w:val="et-EE"/>
        </w:rPr>
        <w:t>tev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P</w:t>
      </w:r>
      <w:r w:rsidR="009F4265" w:rsidRPr="00DE3AE9">
        <w:rPr>
          <w:lang w:val="et-EE"/>
        </w:rPr>
        <w:t xml:space="preserve">ool </w:t>
      </w:r>
      <w:r>
        <w:rPr>
          <w:lang w:val="et-EE"/>
        </w:rPr>
        <w:t xml:space="preserve">on kasutanud </w:t>
      </w:r>
      <w:r w:rsidR="009F4265" w:rsidRPr="00DE3AE9">
        <w:rPr>
          <w:lang w:val="et-EE"/>
        </w:rPr>
        <w:t>Konfidentsiaalse</w:t>
      </w:r>
      <w:r>
        <w:rPr>
          <w:lang w:val="et-EE"/>
        </w:rPr>
        <w:t>t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Informatsiooni</w:t>
      </w:r>
      <w:r w:rsidR="009F4265" w:rsidRPr="00DE3AE9">
        <w:rPr>
          <w:lang w:val="et-EE"/>
        </w:rPr>
        <w:t xml:space="preserve"> seoses </w:t>
      </w:r>
      <w:r>
        <w:rPr>
          <w:lang w:val="et-EE"/>
        </w:rPr>
        <w:t>V</w:t>
      </w:r>
      <w:r w:rsidR="009F4265" w:rsidRPr="00DE3AE9">
        <w:rPr>
          <w:lang w:val="et-EE"/>
        </w:rPr>
        <w:t xml:space="preserve">astuvõtva </w:t>
      </w:r>
      <w:r>
        <w:rPr>
          <w:lang w:val="et-EE"/>
        </w:rPr>
        <w:t>P</w:t>
      </w:r>
      <w:r w:rsidR="009F4265" w:rsidRPr="00DE3AE9">
        <w:rPr>
          <w:lang w:val="et-EE"/>
        </w:rPr>
        <w:t xml:space="preserve">oole või tema </w:t>
      </w:r>
      <w:r>
        <w:rPr>
          <w:lang w:val="et-EE"/>
        </w:rPr>
        <w:t>E</w:t>
      </w:r>
      <w:r w:rsidR="009F4265" w:rsidRPr="00DE3AE9">
        <w:rPr>
          <w:lang w:val="et-EE"/>
        </w:rPr>
        <w:t xml:space="preserve">sindajate tegevuse või otsusega, välja arvatud juhul, kui </w:t>
      </w:r>
      <w:r>
        <w:rPr>
          <w:lang w:val="et-EE"/>
        </w:rPr>
        <w:t>V</w:t>
      </w:r>
      <w:r w:rsidR="009F4265" w:rsidRPr="00DE3AE9">
        <w:rPr>
          <w:lang w:val="et-EE"/>
        </w:rPr>
        <w:t>astuvõt</w:t>
      </w:r>
      <w:r>
        <w:rPr>
          <w:lang w:val="et-EE"/>
        </w:rPr>
        <w:t>tev Pool</w:t>
      </w:r>
      <w:r w:rsidR="009F4265" w:rsidRPr="00DE3AE9">
        <w:rPr>
          <w:lang w:val="et-EE"/>
        </w:rPr>
        <w:t xml:space="preserve"> suudab tõestada, et selline </w:t>
      </w:r>
      <w:r>
        <w:rPr>
          <w:lang w:val="et-EE"/>
        </w:rPr>
        <w:t xml:space="preserve">tegevus või </w:t>
      </w:r>
      <w:r w:rsidR="009F4265" w:rsidRPr="00DE3AE9">
        <w:rPr>
          <w:lang w:val="et-EE"/>
        </w:rPr>
        <w:t xml:space="preserve">otsus oleks tehtud ka ilma </w:t>
      </w:r>
      <w:r>
        <w:rPr>
          <w:lang w:val="et-EE"/>
        </w:rPr>
        <w:t>K</w:t>
      </w:r>
      <w:r w:rsidR="009F4265" w:rsidRPr="00DE3AE9">
        <w:rPr>
          <w:lang w:val="et-EE"/>
        </w:rPr>
        <w:t xml:space="preserve">onfidentsiaalse </w:t>
      </w:r>
      <w:r>
        <w:rPr>
          <w:lang w:val="et-EE"/>
        </w:rPr>
        <w:t>Informatsioonita</w:t>
      </w:r>
      <w:r w:rsidR="009F4265" w:rsidRPr="00DE3AE9">
        <w:rPr>
          <w:lang w:val="et-EE"/>
        </w:rPr>
        <w:t>.</w:t>
      </w:r>
    </w:p>
    <w:p w14:paraId="1118CA21" w14:textId="58D62367" w:rsidR="009F4265" w:rsidRPr="00DE3AE9" w:rsidRDefault="009F4265" w:rsidP="00BD6593">
      <w:pPr>
        <w:pStyle w:val="2ndlevelprovision"/>
        <w:rPr>
          <w:lang w:val="et-EE"/>
        </w:rPr>
      </w:pPr>
      <w:r w:rsidRPr="00DE3AE9">
        <w:rPr>
          <w:lang w:val="et-EE"/>
        </w:rPr>
        <w:lastRenderedPageBreak/>
        <w:t>Vastuvõt</w:t>
      </w:r>
      <w:r w:rsidR="00DE3AE9">
        <w:rPr>
          <w:lang w:val="et-EE"/>
        </w:rPr>
        <w:t>t</w:t>
      </w:r>
      <w:r w:rsidRPr="00DE3AE9">
        <w:rPr>
          <w:lang w:val="et-EE"/>
        </w:rPr>
        <w:t xml:space="preserve">ev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 teavitab </w:t>
      </w:r>
      <w:r w:rsidR="00DE3AE9">
        <w:rPr>
          <w:lang w:val="et-EE"/>
        </w:rPr>
        <w:t>Aktsiaseltsi</w:t>
      </w:r>
      <w:r w:rsidRPr="00DE3AE9">
        <w:rPr>
          <w:lang w:val="et-EE"/>
        </w:rPr>
        <w:t xml:space="preserve"> viivitamatult, kui ta saab teada, et </w:t>
      </w:r>
      <w:r w:rsidR="00DE3AE9">
        <w:rPr>
          <w:lang w:val="et-EE"/>
        </w:rPr>
        <w:t>K</w:t>
      </w:r>
      <w:r w:rsidRPr="00DE3AE9">
        <w:rPr>
          <w:lang w:val="et-EE"/>
        </w:rPr>
        <w:t>onfidentsiaal</w:t>
      </w:r>
      <w:r w:rsidR="00DE3AE9">
        <w:rPr>
          <w:lang w:val="et-EE"/>
        </w:rPr>
        <w:t>set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Informatsiooni</w:t>
      </w:r>
      <w:r w:rsidRPr="00DE3AE9">
        <w:rPr>
          <w:lang w:val="et-EE"/>
        </w:rPr>
        <w:t xml:space="preserve"> on </w:t>
      </w:r>
      <w:r w:rsidR="00DE3AE9">
        <w:rPr>
          <w:lang w:val="et-EE"/>
        </w:rPr>
        <w:t>avaldatud</w:t>
      </w:r>
      <w:r w:rsidRPr="00DE3AE9">
        <w:rPr>
          <w:lang w:val="et-EE"/>
        </w:rPr>
        <w:t xml:space="preserve"> muul viisil kui </w:t>
      </w:r>
      <w:r w:rsidR="00DE3AE9">
        <w:rPr>
          <w:lang w:val="et-EE"/>
        </w:rPr>
        <w:t>kooskõlas käesoleva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Kokkuleppega</w:t>
      </w:r>
      <w:r w:rsidRPr="00DE3AE9">
        <w:rPr>
          <w:lang w:val="et-EE"/>
        </w:rPr>
        <w:t>.</w:t>
      </w:r>
    </w:p>
    <w:p w14:paraId="7F0F1AB8" w14:textId="7FD7B8EB" w:rsidR="009F4265" w:rsidRPr="00DE3AE9" w:rsidRDefault="009F4265" w:rsidP="00BD6593">
      <w:pPr>
        <w:pStyle w:val="2ndlevelprovision"/>
        <w:rPr>
          <w:lang w:val="et-EE"/>
        </w:rPr>
      </w:pPr>
      <w:r w:rsidRPr="00DE3AE9">
        <w:rPr>
          <w:lang w:val="et-EE"/>
        </w:rPr>
        <w:t xml:space="preserve">Ilma </w:t>
      </w:r>
      <w:r w:rsidR="00DE3AE9">
        <w:rPr>
          <w:lang w:val="et-EE"/>
        </w:rPr>
        <w:t>Aktsiaseltsi</w:t>
      </w:r>
      <w:r w:rsidRPr="00DE3AE9">
        <w:rPr>
          <w:lang w:val="et-EE"/>
        </w:rPr>
        <w:t xml:space="preserve"> eelneva kirjaliku nõusolekuta ei tohi </w:t>
      </w:r>
      <w:r w:rsidR="00DE3AE9">
        <w:rPr>
          <w:lang w:val="et-EE"/>
        </w:rPr>
        <w:t>V</w:t>
      </w:r>
      <w:r w:rsidRPr="00DE3AE9">
        <w:rPr>
          <w:lang w:val="et-EE"/>
        </w:rPr>
        <w:t>astuvõt</w:t>
      </w:r>
      <w:r w:rsidR="00DE3AE9">
        <w:rPr>
          <w:lang w:val="et-EE"/>
        </w:rPr>
        <w:t>tev</w:t>
      </w:r>
      <w:r w:rsidRPr="00DE3AE9">
        <w:rPr>
          <w:lang w:val="et-EE"/>
        </w:rPr>
        <w:t xml:space="preserve"> Pool </w:t>
      </w:r>
      <w:r w:rsidR="00DE3AE9">
        <w:rPr>
          <w:lang w:val="et-EE"/>
        </w:rPr>
        <w:t xml:space="preserve">suhelda </w:t>
      </w:r>
      <w:r w:rsidRPr="00DE3AE9">
        <w:rPr>
          <w:lang w:val="et-EE"/>
        </w:rPr>
        <w:t xml:space="preserve">ning ta </w:t>
      </w:r>
      <w:r w:rsidR="00DE3AE9">
        <w:rPr>
          <w:lang w:val="et-EE"/>
        </w:rPr>
        <w:t>tagab, et tema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E</w:t>
      </w:r>
      <w:r w:rsidRPr="00DE3AE9">
        <w:rPr>
          <w:lang w:val="et-EE"/>
        </w:rPr>
        <w:t>sindaja</w:t>
      </w:r>
      <w:r w:rsidR="00DE3AE9">
        <w:rPr>
          <w:lang w:val="et-EE"/>
        </w:rPr>
        <w:t>d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ei suhtle,</w:t>
      </w:r>
      <w:r w:rsidRPr="00DE3AE9">
        <w:rPr>
          <w:lang w:val="et-EE"/>
        </w:rPr>
        <w:t xml:space="preserve"> otse</w:t>
      </w:r>
      <w:r w:rsidR="00DE3AE9">
        <w:rPr>
          <w:lang w:val="et-EE"/>
        </w:rPr>
        <w:t>selt</w:t>
      </w:r>
      <w:r w:rsidRPr="00DE3AE9">
        <w:rPr>
          <w:lang w:val="et-EE"/>
        </w:rPr>
        <w:t xml:space="preserve"> ega kaudselt </w:t>
      </w:r>
      <w:r w:rsidR="00DE3AE9" w:rsidRPr="00DE3AE9">
        <w:rPr>
          <w:lang w:val="et-EE"/>
        </w:rPr>
        <w:t xml:space="preserve">seoses </w:t>
      </w:r>
      <w:r w:rsidR="00DE3AE9">
        <w:rPr>
          <w:lang w:val="et-EE"/>
        </w:rPr>
        <w:t>T</w:t>
      </w:r>
      <w:r w:rsidR="00DE3AE9" w:rsidRPr="00DE3AE9">
        <w:rPr>
          <w:lang w:val="et-EE"/>
        </w:rPr>
        <w:t>ehinguga</w:t>
      </w:r>
      <w:r w:rsidR="00DE3AE9" w:rsidRPr="00DE3AE9">
        <w:rPr>
          <w:lang w:val="et-EE"/>
        </w:rPr>
        <w:t xml:space="preserve"> </w:t>
      </w:r>
      <w:r w:rsidRPr="00DE3AE9">
        <w:rPr>
          <w:lang w:val="et-EE"/>
        </w:rPr>
        <w:t>ühegi Aval</w:t>
      </w:r>
      <w:r w:rsidR="00DE3AE9">
        <w:rPr>
          <w:lang w:val="et-EE"/>
        </w:rPr>
        <w:t>dava</w:t>
      </w:r>
      <w:r w:rsidRPr="00DE3AE9">
        <w:rPr>
          <w:lang w:val="et-EE"/>
        </w:rPr>
        <w:t xml:space="preserve"> Poole </w:t>
      </w:r>
      <w:r w:rsidR="00DE3AE9">
        <w:rPr>
          <w:lang w:val="et-EE"/>
        </w:rPr>
        <w:t>E</w:t>
      </w:r>
      <w:r w:rsidRPr="00DE3AE9">
        <w:rPr>
          <w:lang w:val="et-EE"/>
        </w:rPr>
        <w:t xml:space="preserve">sindajaga, välja arvatud </w:t>
      </w:r>
      <w:r w:rsidR="00DE3AE9">
        <w:rPr>
          <w:lang w:val="et-EE"/>
        </w:rPr>
        <w:t>isikutega</w:t>
      </w:r>
      <w:r w:rsidRPr="00DE3AE9">
        <w:rPr>
          <w:lang w:val="et-EE"/>
        </w:rPr>
        <w:t xml:space="preserve">, keda </w:t>
      </w:r>
      <w:r w:rsidR="00DE3AE9">
        <w:rPr>
          <w:lang w:val="et-EE"/>
        </w:rPr>
        <w:t>Aktsiaselts on</w:t>
      </w:r>
      <w:r w:rsidRPr="00DE3AE9">
        <w:rPr>
          <w:lang w:val="et-EE"/>
        </w:rPr>
        <w:t xml:space="preserve"> selleks otstarbeks </w:t>
      </w:r>
      <w:r w:rsidR="00DE3AE9">
        <w:rPr>
          <w:lang w:val="et-EE"/>
        </w:rPr>
        <w:t>Vastuvõtvale Poolele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 xml:space="preserve">spetsiifiliselt </w:t>
      </w:r>
      <w:proofErr w:type="spellStart"/>
      <w:r w:rsidR="00DE3AE9">
        <w:rPr>
          <w:lang w:val="et-EE"/>
        </w:rPr>
        <w:t>indikeerinud</w:t>
      </w:r>
      <w:proofErr w:type="spellEnd"/>
      <w:r w:rsidRPr="00DE3AE9">
        <w:rPr>
          <w:lang w:val="et-EE"/>
        </w:rPr>
        <w:t xml:space="preserve">, ega </w:t>
      </w:r>
      <w:r w:rsidR="00DE3AE9">
        <w:rPr>
          <w:lang w:val="et-EE"/>
        </w:rPr>
        <w:t>suhelda</w:t>
      </w:r>
      <w:r w:rsidRPr="00DE3AE9">
        <w:rPr>
          <w:lang w:val="et-EE"/>
        </w:rPr>
        <w:t xml:space="preserve"> otse</w:t>
      </w:r>
      <w:r w:rsidR="00DE3AE9">
        <w:rPr>
          <w:lang w:val="et-EE"/>
        </w:rPr>
        <w:t>selt</w:t>
      </w:r>
      <w:r w:rsidRPr="00DE3AE9">
        <w:rPr>
          <w:lang w:val="et-EE"/>
        </w:rPr>
        <w:t xml:space="preserve"> või kaudselt ühegi isikuga, ke</w:t>
      </w:r>
      <w:r w:rsidR="00DE3AE9">
        <w:rPr>
          <w:lang w:val="et-EE"/>
        </w:rPr>
        <w:t>llel on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V</w:t>
      </w:r>
      <w:r w:rsidRPr="00DE3AE9">
        <w:rPr>
          <w:lang w:val="et-EE"/>
        </w:rPr>
        <w:t xml:space="preserve">astuvõtva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oole või mõne tema </w:t>
      </w:r>
      <w:r w:rsidR="00DE3AE9">
        <w:rPr>
          <w:lang w:val="et-EE"/>
        </w:rPr>
        <w:t>E</w:t>
      </w:r>
      <w:r w:rsidRPr="00DE3AE9">
        <w:rPr>
          <w:lang w:val="et-EE"/>
        </w:rPr>
        <w:t xml:space="preserve">sindaja teada </w:t>
      </w:r>
      <w:r w:rsidR="00DE3AE9">
        <w:rPr>
          <w:lang w:val="et-EE"/>
        </w:rPr>
        <w:t xml:space="preserve">Avaldava Poole või tema sidusisikuga kokkulepe või suhe seoses teemaga, mis on Konfidentsiaalne Informatsioon. </w:t>
      </w:r>
    </w:p>
    <w:p w14:paraId="0180F0AB" w14:textId="0008819A" w:rsidR="009F4265" w:rsidRPr="00DE3AE9" w:rsidRDefault="009F4265" w:rsidP="00BD6593">
      <w:pPr>
        <w:pStyle w:val="2ndlevelprovision"/>
        <w:rPr>
          <w:lang w:val="et-EE"/>
        </w:rPr>
      </w:pPr>
      <w:bookmarkStart w:id="0" w:name="_Ref225766629"/>
      <w:r w:rsidRPr="00DE3AE9">
        <w:rPr>
          <w:lang w:val="et-EE"/>
        </w:rPr>
        <w:t xml:space="preserve">Kui </w:t>
      </w:r>
      <w:r w:rsidR="00DE3AE9">
        <w:rPr>
          <w:lang w:val="et-EE"/>
        </w:rPr>
        <w:t>V</w:t>
      </w:r>
      <w:r w:rsidRPr="00DE3AE9">
        <w:rPr>
          <w:lang w:val="et-EE"/>
        </w:rPr>
        <w:t>astuvõt</w:t>
      </w:r>
      <w:r w:rsidR="00DE3AE9">
        <w:rPr>
          <w:lang w:val="et-EE"/>
        </w:rPr>
        <w:t>tev Pool</w:t>
      </w:r>
      <w:r w:rsidRPr="00DE3AE9">
        <w:rPr>
          <w:lang w:val="et-EE"/>
        </w:rPr>
        <w:t xml:space="preserve"> või keegi, kellele </w:t>
      </w:r>
      <w:r w:rsidR="00DE3AE9">
        <w:rPr>
          <w:lang w:val="et-EE"/>
        </w:rPr>
        <w:t>V</w:t>
      </w:r>
      <w:r w:rsidRPr="00DE3AE9">
        <w:rPr>
          <w:lang w:val="et-EE"/>
        </w:rPr>
        <w:t>astuvõt</w:t>
      </w:r>
      <w:r w:rsidR="00DE3AE9">
        <w:rPr>
          <w:lang w:val="et-EE"/>
        </w:rPr>
        <w:t>tev Pool</w:t>
      </w:r>
      <w:r w:rsidRPr="00DE3AE9">
        <w:rPr>
          <w:lang w:val="et-EE"/>
        </w:rPr>
        <w:t xml:space="preserve"> edastab </w:t>
      </w:r>
      <w:r w:rsidR="00DE3AE9">
        <w:rPr>
          <w:lang w:val="et-EE"/>
        </w:rPr>
        <w:t>K</w:t>
      </w:r>
      <w:r w:rsidRPr="00DE3AE9">
        <w:rPr>
          <w:lang w:val="et-EE"/>
        </w:rPr>
        <w:t xml:space="preserve">onfidentsiaalset </w:t>
      </w:r>
      <w:r w:rsidR="00DE3AE9">
        <w:rPr>
          <w:lang w:val="et-EE"/>
        </w:rPr>
        <w:t>Informatsiooni</w:t>
      </w:r>
      <w:r w:rsidRPr="00DE3AE9">
        <w:rPr>
          <w:lang w:val="et-EE"/>
        </w:rPr>
        <w:t xml:space="preserve"> vastavalt käesoleva</w:t>
      </w:r>
      <w:r w:rsidR="00DE3AE9">
        <w:rPr>
          <w:lang w:val="et-EE"/>
        </w:rPr>
        <w:t>le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Kokkuleppele</w:t>
      </w:r>
      <w:r w:rsidRPr="00DE3AE9">
        <w:rPr>
          <w:lang w:val="et-EE"/>
        </w:rPr>
        <w:t xml:space="preserve">, </w:t>
      </w:r>
      <w:r w:rsidR="00DE3AE9">
        <w:rPr>
          <w:lang w:val="et-EE"/>
        </w:rPr>
        <w:t>on</w:t>
      </w:r>
      <w:r w:rsidRPr="00DE3AE9">
        <w:rPr>
          <w:lang w:val="et-EE"/>
        </w:rPr>
        <w:t xml:space="preserve"> seaduslikult kohustatud avalikustama </w:t>
      </w:r>
      <w:r w:rsidR="00DE3AE9">
        <w:rPr>
          <w:lang w:val="et-EE"/>
        </w:rPr>
        <w:t>K</w:t>
      </w:r>
      <w:r w:rsidRPr="00DE3AE9">
        <w:rPr>
          <w:lang w:val="et-EE"/>
        </w:rPr>
        <w:t xml:space="preserve">onfidentsiaalset </w:t>
      </w:r>
      <w:r w:rsidR="00DE3AE9">
        <w:rPr>
          <w:lang w:val="et-EE"/>
        </w:rPr>
        <w:t>Informatsiooni</w:t>
      </w:r>
      <w:r w:rsidRPr="00DE3AE9">
        <w:rPr>
          <w:lang w:val="et-EE"/>
        </w:rPr>
        <w:t xml:space="preserve">, peab </w:t>
      </w:r>
      <w:r w:rsidR="00DE3AE9">
        <w:rPr>
          <w:lang w:val="et-EE"/>
        </w:rPr>
        <w:t>V</w:t>
      </w:r>
      <w:r w:rsidRPr="00DE3AE9">
        <w:rPr>
          <w:lang w:val="et-EE"/>
        </w:rPr>
        <w:t>astuvõt</w:t>
      </w:r>
      <w:r w:rsidR="00DE3AE9">
        <w:rPr>
          <w:lang w:val="et-EE"/>
        </w:rPr>
        <w:t>tev Pool</w:t>
      </w:r>
      <w:r w:rsidRPr="00DE3AE9">
        <w:rPr>
          <w:lang w:val="et-EE"/>
        </w:rPr>
        <w:t xml:space="preserve"> seadusega lubatud ulatuses </w:t>
      </w:r>
      <w:r w:rsidR="00DE3AE9">
        <w:rPr>
          <w:lang w:val="et-EE"/>
        </w:rPr>
        <w:t>edastama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Avaldavale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P</w:t>
      </w:r>
      <w:r w:rsidRPr="00DE3AE9">
        <w:rPr>
          <w:lang w:val="et-EE"/>
        </w:rPr>
        <w:t>oolele viivitamatu</w:t>
      </w:r>
      <w:r w:rsidR="00DE3AE9">
        <w:rPr>
          <w:lang w:val="et-EE"/>
        </w:rPr>
        <w:t>lt</w:t>
      </w:r>
      <w:r w:rsidRPr="00DE3AE9">
        <w:rPr>
          <w:lang w:val="et-EE"/>
        </w:rPr>
        <w:t xml:space="preserve"> kirjaliku teate, et </w:t>
      </w:r>
      <w:r w:rsidR="00DE3AE9">
        <w:rPr>
          <w:lang w:val="et-EE"/>
        </w:rPr>
        <w:t>Avaldav Pool</w:t>
      </w:r>
      <w:r w:rsidRPr="00DE3AE9">
        <w:rPr>
          <w:lang w:val="et-EE"/>
        </w:rPr>
        <w:t xml:space="preserve"> saaks taotleda </w:t>
      </w:r>
      <w:r w:rsidR="00DE3AE9">
        <w:rPr>
          <w:lang w:val="et-EE"/>
        </w:rPr>
        <w:t>kaitsvat kohtumäärust</w:t>
      </w:r>
      <w:r w:rsidRPr="00DE3AE9">
        <w:rPr>
          <w:lang w:val="et-EE"/>
        </w:rPr>
        <w:t xml:space="preserve"> või muud sobivat abinõu ja/või loobuda </w:t>
      </w:r>
      <w:r w:rsidR="00DE3AE9">
        <w:rPr>
          <w:lang w:val="et-EE"/>
        </w:rPr>
        <w:t>käesoleva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 xml:space="preserve">Kokkuleppe </w:t>
      </w:r>
      <w:r w:rsidRPr="00DE3AE9">
        <w:rPr>
          <w:lang w:val="et-EE"/>
        </w:rPr>
        <w:t>täitmise</w:t>
      </w:r>
      <w:r w:rsidR="00DE3AE9">
        <w:rPr>
          <w:lang w:val="et-EE"/>
        </w:rPr>
        <w:t xml:space="preserve"> nõudmisest</w:t>
      </w:r>
      <w:r w:rsidRPr="00DE3AE9">
        <w:rPr>
          <w:lang w:val="et-EE"/>
        </w:rPr>
        <w:t>. Vastuvõt</w:t>
      </w:r>
      <w:r w:rsidR="00DE3AE9">
        <w:rPr>
          <w:lang w:val="et-EE"/>
        </w:rPr>
        <w:t>tev Pool</w:t>
      </w:r>
      <w:r w:rsidRPr="00DE3AE9">
        <w:rPr>
          <w:lang w:val="et-EE"/>
        </w:rPr>
        <w:t xml:space="preserve"> nõustub ja </w:t>
      </w:r>
      <w:r w:rsidR="00DE3AE9">
        <w:rPr>
          <w:lang w:val="et-EE"/>
        </w:rPr>
        <w:t xml:space="preserve">kohustub </w:t>
      </w:r>
      <w:r w:rsidRPr="00DE3AE9">
        <w:rPr>
          <w:lang w:val="et-EE"/>
        </w:rPr>
        <w:t>Aval</w:t>
      </w:r>
      <w:r w:rsidR="00DE3AE9">
        <w:rPr>
          <w:lang w:val="et-EE"/>
        </w:rPr>
        <w:t>davat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oolt </w:t>
      </w:r>
      <w:r w:rsidR="00DE3AE9">
        <w:rPr>
          <w:lang w:val="et-EE"/>
        </w:rPr>
        <w:t xml:space="preserve">aitama, et </w:t>
      </w:r>
      <w:r w:rsidRPr="00DE3AE9">
        <w:rPr>
          <w:lang w:val="et-EE"/>
        </w:rPr>
        <w:t xml:space="preserve">saada mis tahes </w:t>
      </w:r>
      <w:r w:rsidR="00DE3AE9">
        <w:rPr>
          <w:lang w:val="et-EE"/>
        </w:rPr>
        <w:t>selline määrus</w:t>
      </w:r>
      <w:r w:rsidRPr="00DE3AE9">
        <w:rPr>
          <w:lang w:val="et-EE"/>
        </w:rPr>
        <w:t xml:space="preserve"> või muu sobiv abinõu, mida </w:t>
      </w:r>
      <w:r w:rsidR="00DE3AE9">
        <w:rPr>
          <w:lang w:val="et-EE"/>
        </w:rPr>
        <w:t>Avaldav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P</w:t>
      </w:r>
      <w:r w:rsidRPr="00DE3AE9">
        <w:rPr>
          <w:lang w:val="et-EE"/>
        </w:rPr>
        <w:t>ool, selle sidus</w:t>
      </w:r>
      <w:r w:rsidR="00DE3AE9">
        <w:rPr>
          <w:lang w:val="et-EE"/>
        </w:rPr>
        <w:t>isikud</w:t>
      </w:r>
      <w:r w:rsidRPr="00DE3AE9">
        <w:rPr>
          <w:lang w:val="et-EE"/>
        </w:rPr>
        <w:t xml:space="preserve"> ja nende </w:t>
      </w:r>
      <w:r w:rsidR="00DE3AE9">
        <w:rPr>
          <w:lang w:val="et-EE"/>
        </w:rPr>
        <w:t>E</w:t>
      </w:r>
      <w:r w:rsidRPr="00DE3AE9">
        <w:rPr>
          <w:lang w:val="et-EE"/>
        </w:rPr>
        <w:t xml:space="preserve">sindajad võivad taotleda Konfidentsiaalse </w:t>
      </w:r>
      <w:r w:rsidR="00DE3AE9">
        <w:rPr>
          <w:lang w:val="et-EE"/>
        </w:rPr>
        <w:t>Informatsiooni</w:t>
      </w:r>
      <w:r w:rsidRPr="00DE3AE9">
        <w:rPr>
          <w:lang w:val="et-EE"/>
        </w:rPr>
        <w:t xml:space="preserve"> avalikustamise </w:t>
      </w:r>
      <w:r w:rsidR="00DE3AE9">
        <w:rPr>
          <w:lang w:val="et-EE"/>
        </w:rPr>
        <w:t>ärahoidmiseks</w:t>
      </w:r>
      <w:r w:rsidRPr="00DE3AE9">
        <w:rPr>
          <w:lang w:val="et-EE"/>
        </w:rPr>
        <w:t xml:space="preserve">. </w:t>
      </w:r>
      <w:r w:rsidR="00DE3AE9">
        <w:rPr>
          <w:lang w:val="et-EE"/>
        </w:rPr>
        <w:t>Vastuvõttev Pool</w:t>
      </w:r>
      <w:r w:rsidRPr="00DE3AE9">
        <w:rPr>
          <w:lang w:val="et-EE"/>
        </w:rPr>
        <w:t xml:space="preserve"> peab samuti võtma kõik mõistlikud meetmed sellise avalikustamise vältimiseks.</w:t>
      </w:r>
      <w:bookmarkEnd w:id="0"/>
    </w:p>
    <w:p w14:paraId="4A9D9248" w14:textId="5145C7F6" w:rsidR="009F4265" w:rsidRPr="00DE3AE9" w:rsidRDefault="009F4265" w:rsidP="00BD6593">
      <w:pPr>
        <w:pStyle w:val="2ndlevelprovision"/>
        <w:rPr>
          <w:lang w:val="et-EE"/>
        </w:rPr>
      </w:pPr>
      <w:r w:rsidRPr="00DE3AE9">
        <w:rPr>
          <w:lang w:val="et-EE"/>
        </w:rPr>
        <w:t xml:space="preserve">Konfidentsiaalse </w:t>
      </w:r>
      <w:r w:rsidR="00DE3AE9">
        <w:rPr>
          <w:lang w:val="et-EE"/>
        </w:rPr>
        <w:t>Informatsiooni</w:t>
      </w:r>
      <w:r w:rsidRPr="00DE3AE9">
        <w:rPr>
          <w:lang w:val="et-EE"/>
        </w:rPr>
        <w:t xml:space="preserve"> avalikustamine </w:t>
      </w:r>
      <w:r w:rsidR="00DE3AE9">
        <w:rPr>
          <w:lang w:val="et-EE"/>
        </w:rPr>
        <w:t>V</w:t>
      </w:r>
      <w:r w:rsidRPr="00DE3AE9">
        <w:rPr>
          <w:lang w:val="et-EE"/>
        </w:rPr>
        <w:t xml:space="preserve">astuvõtvale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oolele või tema </w:t>
      </w:r>
      <w:r w:rsidR="00DE3AE9">
        <w:rPr>
          <w:lang w:val="et-EE"/>
        </w:rPr>
        <w:t>E</w:t>
      </w:r>
      <w:r w:rsidRPr="00DE3AE9">
        <w:rPr>
          <w:lang w:val="et-EE"/>
        </w:rPr>
        <w:t xml:space="preserve">sindajatele ei anna </w:t>
      </w:r>
      <w:r w:rsidR="00DE3AE9">
        <w:rPr>
          <w:lang w:val="et-EE"/>
        </w:rPr>
        <w:t>V</w:t>
      </w:r>
      <w:r w:rsidRPr="00DE3AE9">
        <w:rPr>
          <w:lang w:val="et-EE"/>
        </w:rPr>
        <w:t xml:space="preserve">astuvõtvale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oolele ega tema </w:t>
      </w:r>
      <w:r w:rsidR="00DE3AE9">
        <w:rPr>
          <w:lang w:val="et-EE"/>
        </w:rPr>
        <w:t>E</w:t>
      </w:r>
      <w:r w:rsidRPr="00DE3AE9">
        <w:rPr>
          <w:lang w:val="et-EE"/>
        </w:rPr>
        <w:t xml:space="preserve">sindajatele mingeid õigusi (sh intellektuaalomandiõigusi) </w:t>
      </w:r>
      <w:r w:rsidR="00DE3AE9">
        <w:rPr>
          <w:lang w:val="et-EE"/>
        </w:rPr>
        <w:t xml:space="preserve">seoses </w:t>
      </w:r>
      <w:r w:rsidRPr="00DE3AE9">
        <w:rPr>
          <w:lang w:val="et-EE"/>
        </w:rPr>
        <w:t xml:space="preserve">Konfidentsiaalse </w:t>
      </w:r>
      <w:r w:rsidR="00DE3AE9">
        <w:rPr>
          <w:lang w:val="et-EE"/>
        </w:rPr>
        <w:t>Informatsiooniga ulatuses, mida pole reguleeritud käesolevas Kokkuleppes.</w:t>
      </w:r>
      <w:r w:rsidRPr="00DE3AE9">
        <w:rPr>
          <w:lang w:val="et-EE"/>
        </w:rPr>
        <w:t xml:space="preserve"> </w:t>
      </w:r>
    </w:p>
    <w:p w14:paraId="1A01BCE9" w14:textId="58F95F30" w:rsidR="009F4265" w:rsidRPr="00DE3AE9" w:rsidRDefault="009F4265" w:rsidP="00BD6593">
      <w:pPr>
        <w:pStyle w:val="2ndlevelprovision"/>
        <w:rPr>
          <w:lang w:val="et-EE"/>
        </w:rPr>
      </w:pPr>
      <w:r w:rsidRPr="00DE3AE9">
        <w:rPr>
          <w:lang w:val="et-EE"/>
        </w:rPr>
        <w:t xml:space="preserve">Kui </w:t>
      </w:r>
      <w:r w:rsidR="00DE3AE9">
        <w:rPr>
          <w:lang w:val="et-EE"/>
        </w:rPr>
        <w:t>Aktsiaselts</w:t>
      </w:r>
      <w:r w:rsidRPr="00DE3AE9">
        <w:rPr>
          <w:lang w:val="et-EE"/>
        </w:rPr>
        <w:t xml:space="preserve"> või </w:t>
      </w:r>
      <w:r w:rsidR="00DE3AE9">
        <w:rPr>
          <w:lang w:val="et-EE"/>
        </w:rPr>
        <w:t>V</w:t>
      </w:r>
      <w:r w:rsidRPr="00DE3AE9">
        <w:rPr>
          <w:lang w:val="et-EE"/>
        </w:rPr>
        <w:t>astuvõt</w:t>
      </w:r>
      <w:r w:rsidR="00DE3AE9">
        <w:rPr>
          <w:lang w:val="et-EE"/>
        </w:rPr>
        <w:t>tev Pool</w:t>
      </w:r>
      <w:r w:rsidRPr="00DE3AE9">
        <w:rPr>
          <w:lang w:val="et-EE"/>
        </w:rPr>
        <w:t xml:space="preserve"> lõpetab </w:t>
      </w:r>
      <w:r w:rsidR="00DE3AE9">
        <w:rPr>
          <w:lang w:val="et-EE"/>
        </w:rPr>
        <w:t>T</w:t>
      </w:r>
      <w:r w:rsidRPr="00DE3AE9">
        <w:rPr>
          <w:lang w:val="et-EE"/>
        </w:rPr>
        <w:t xml:space="preserve">ehinguga seotud arutelud või läbirääkimised, jäävad </w:t>
      </w:r>
      <w:r w:rsidR="00DE3AE9">
        <w:rPr>
          <w:lang w:val="et-EE"/>
        </w:rPr>
        <w:t>käesolevas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Kokkuleppes</w:t>
      </w:r>
      <w:r w:rsidRPr="00DE3AE9">
        <w:rPr>
          <w:lang w:val="et-EE"/>
        </w:rPr>
        <w:t xml:space="preserve"> sätestatud kohustused </w:t>
      </w:r>
      <w:r w:rsidR="00DE3AE9">
        <w:rPr>
          <w:lang w:val="et-EE"/>
        </w:rPr>
        <w:t>täies ulatuses kehtima</w:t>
      </w:r>
      <w:r w:rsidRPr="00DE3AE9">
        <w:rPr>
          <w:lang w:val="et-EE"/>
        </w:rPr>
        <w:t xml:space="preserve">. </w:t>
      </w:r>
    </w:p>
    <w:p w14:paraId="4FB8F309" w14:textId="003A3523" w:rsidR="009F4265" w:rsidRPr="00DE3AE9" w:rsidRDefault="009F4265" w:rsidP="00BD6593">
      <w:pPr>
        <w:pStyle w:val="2ndlevelprovision"/>
        <w:rPr>
          <w:lang w:val="et-EE"/>
        </w:rPr>
      </w:pPr>
      <w:r w:rsidRPr="00DE3AE9">
        <w:rPr>
          <w:lang w:val="et-EE"/>
        </w:rPr>
        <w:t>Igal ajal, Aval</w:t>
      </w:r>
      <w:r w:rsidR="00DE3AE9">
        <w:rPr>
          <w:lang w:val="et-EE"/>
        </w:rPr>
        <w:t>dava</w:t>
      </w:r>
      <w:r w:rsidRPr="00DE3AE9">
        <w:rPr>
          <w:lang w:val="et-EE"/>
        </w:rPr>
        <w:t xml:space="preserve"> Poole taotlusel, peab </w:t>
      </w:r>
      <w:r w:rsidR="00DE3AE9">
        <w:rPr>
          <w:lang w:val="et-EE"/>
        </w:rPr>
        <w:t>V</w:t>
      </w:r>
      <w:r w:rsidRPr="00DE3AE9">
        <w:rPr>
          <w:lang w:val="et-EE"/>
        </w:rPr>
        <w:t>astuvõt</w:t>
      </w:r>
      <w:r w:rsidR="00DE3AE9">
        <w:rPr>
          <w:lang w:val="et-EE"/>
        </w:rPr>
        <w:t>tev Pool</w:t>
      </w:r>
      <w:r w:rsidRPr="00DE3AE9">
        <w:rPr>
          <w:lang w:val="et-EE"/>
        </w:rPr>
        <w:t xml:space="preserve"> viivitamatult </w:t>
      </w:r>
      <w:r w:rsidR="00DE3AE9">
        <w:rPr>
          <w:lang w:val="et-EE"/>
        </w:rPr>
        <w:t>Avaldavale Poolele üle andma</w:t>
      </w:r>
      <w:r w:rsidRPr="00DE3AE9">
        <w:rPr>
          <w:lang w:val="et-EE"/>
        </w:rPr>
        <w:t xml:space="preserve"> või</w:t>
      </w:r>
      <w:r w:rsidR="00DE3AE9">
        <w:rPr>
          <w:lang w:val="et-EE"/>
        </w:rPr>
        <w:t>, kui seda nõutakse,</w:t>
      </w:r>
      <w:r w:rsidRPr="00DE3AE9">
        <w:rPr>
          <w:lang w:val="et-EE"/>
        </w:rPr>
        <w:t xml:space="preserve"> hävitama kogu Konfidentsiaalse </w:t>
      </w:r>
      <w:r w:rsidR="00DE3AE9">
        <w:rPr>
          <w:lang w:val="et-EE"/>
        </w:rPr>
        <w:t>Informatsiooni</w:t>
      </w:r>
      <w:r w:rsidRPr="00DE3AE9">
        <w:rPr>
          <w:lang w:val="et-EE"/>
        </w:rPr>
        <w:t>, säilitamata selle</w:t>
      </w:r>
      <w:r w:rsidR="00DE3AE9">
        <w:rPr>
          <w:lang w:val="et-EE"/>
        </w:rPr>
        <w:t>st</w:t>
      </w:r>
      <w:r w:rsidRPr="00DE3AE9">
        <w:rPr>
          <w:lang w:val="et-EE"/>
        </w:rPr>
        <w:t xml:space="preserve"> koopiaid. Kui seda nõutakse, kinnitab </w:t>
      </w:r>
      <w:r w:rsidR="00DE3AE9">
        <w:rPr>
          <w:lang w:val="et-EE"/>
        </w:rPr>
        <w:t>V</w:t>
      </w:r>
      <w:r w:rsidRPr="00DE3AE9">
        <w:rPr>
          <w:lang w:val="et-EE"/>
        </w:rPr>
        <w:t xml:space="preserve">astuvõttev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 kirjalikult, et </w:t>
      </w:r>
      <w:r w:rsidR="00DE3AE9">
        <w:rPr>
          <w:lang w:val="et-EE"/>
        </w:rPr>
        <w:t>Konfidentsiaalne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Informatsioon</w:t>
      </w:r>
      <w:r w:rsidRPr="00DE3AE9">
        <w:rPr>
          <w:lang w:val="et-EE"/>
        </w:rPr>
        <w:t xml:space="preserve"> on täielikult tagastatud või </w:t>
      </w:r>
      <w:r w:rsidR="00DE3AE9">
        <w:rPr>
          <w:lang w:val="et-EE"/>
        </w:rPr>
        <w:t xml:space="preserve">et </w:t>
      </w:r>
      <w:r w:rsidRPr="00DE3AE9">
        <w:rPr>
          <w:lang w:val="et-EE"/>
        </w:rPr>
        <w:t xml:space="preserve">tagastamata </w:t>
      </w:r>
      <w:r w:rsidR="00DE3AE9" w:rsidRPr="00DE3AE9">
        <w:rPr>
          <w:lang w:val="et-EE"/>
        </w:rPr>
        <w:t>koopiad</w:t>
      </w:r>
      <w:r w:rsidR="00DE3AE9" w:rsidRPr="00DE3AE9">
        <w:rPr>
          <w:lang w:val="et-EE"/>
        </w:rPr>
        <w:t xml:space="preserve"> </w:t>
      </w:r>
      <w:r w:rsidRPr="00DE3AE9">
        <w:rPr>
          <w:lang w:val="et-EE"/>
        </w:rPr>
        <w:t xml:space="preserve">ning kogu </w:t>
      </w:r>
      <w:r w:rsidR="00DE3AE9">
        <w:rPr>
          <w:lang w:val="et-EE"/>
        </w:rPr>
        <w:t>K</w:t>
      </w:r>
      <w:r w:rsidRPr="00DE3AE9">
        <w:rPr>
          <w:lang w:val="et-EE"/>
        </w:rPr>
        <w:t xml:space="preserve">onfidentsiaalne </w:t>
      </w:r>
      <w:r w:rsidR="00DE3AE9">
        <w:rPr>
          <w:lang w:val="et-EE"/>
        </w:rPr>
        <w:t>Informatsioon</w:t>
      </w:r>
      <w:r w:rsidRPr="00DE3AE9">
        <w:rPr>
          <w:lang w:val="et-EE"/>
        </w:rPr>
        <w:t xml:space="preserve">, mis on elektroonilises või muus vormis, on hävitatud ja/või kustutatud. See </w:t>
      </w:r>
      <w:r w:rsidR="00DE3AE9">
        <w:rPr>
          <w:lang w:val="et-EE"/>
        </w:rPr>
        <w:t>punkt</w:t>
      </w:r>
      <w:r w:rsidRPr="00DE3AE9">
        <w:rPr>
          <w:lang w:val="et-EE"/>
        </w:rPr>
        <w:t xml:space="preserve"> ei kehti niivõrd, kui </w:t>
      </w:r>
      <w:r w:rsidR="00DE3AE9">
        <w:rPr>
          <w:lang w:val="et-EE"/>
        </w:rPr>
        <w:t>V</w:t>
      </w:r>
      <w:r w:rsidRPr="00DE3AE9">
        <w:rPr>
          <w:lang w:val="et-EE"/>
        </w:rPr>
        <w:t xml:space="preserve">astuvõttev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 või tema </w:t>
      </w:r>
      <w:r w:rsidR="00DE3AE9">
        <w:rPr>
          <w:lang w:val="et-EE"/>
        </w:rPr>
        <w:t>E</w:t>
      </w:r>
      <w:r w:rsidRPr="00DE3AE9">
        <w:rPr>
          <w:lang w:val="et-EE"/>
        </w:rPr>
        <w:t xml:space="preserve">sindajad peavad dokumendi </w:t>
      </w:r>
      <w:r w:rsidR="00DE3AE9" w:rsidRPr="00DE3AE9">
        <w:rPr>
          <w:lang w:val="et-EE"/>
        </w:rPr>
        <w:t xml:space="preserve">säilitama </w:t>
      </w:r>
      <w:r w:rsidRPr="00DE3AE9">
        <w:rPr>
          <w:lang w:val="et-EE"/>
        </w:rPr>
        <w:t>seaduse või pädeva kohtuliku, valitsuse, järelevalve või reguleeriva organi</w:t>
      </w:r>
      <w:r w:rsidR="00DE3AE9">
        <w:rPr>
          <w:lang w:val="et-EE"/>
        </w:rPr>
        <w:t xml:space="preserve"> otsuse</w:t>
      </w:r>
      <w:r w:rsidRPr="00DE3AE9">
        <w:rPr>
          <w:lang w:val="et-EE"/>
        </w:rPr>
        <w:t xml:space="preserve"> alusel.</w:t>
      </w:r>
    </w:p>
    <w:p w14:paraId="0550898C" w14:textId="4C406E63" w:rsidR="009F4265" w:rsidRPr="00DE3AE9" w:rsidRDefault="009F4265" w:rsidP="00BD6593">
      <w:pPr>
        <w:pStyle w:val="1stlevelheading"/>
        <w:rPr>
          <w:lang w:val="et-EE"/>
        </w:rPr>
      </w:pPr>
      <w:r w:rsidRPr="00DE3AE9">
        <w:rPr>
          <w:lang w:val="et-EE"/>
        </w:rPr>
        <w:t>VASTUTUS</w:t>
      </w:r>
    </w:p>
    <w:p w14:paraId="7DB97B33" w14:textId="6C00BCED" w:rsidR="009F4265" w:rsidRPr="00DE3AE9" w:rsidRDefault="009F4265" w:rsidP="00BD6593">
      <w:pPr>
        <w:pStyle w:val="2ndlevelprovision"/>
        <w:rPr>
          <w:lang w:val="et-EE"/>
        </w:rPr>
      </w:pPr>
      <w:r w:rsidRPr="00DE3AE9">
        <w:rPr>
          <w:lang w:val="et-EE"/>
        </w:rPr>
        <w:t xml:space="preserve">Vastuvõttev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 vastutab </w:t>
      </w:r>
      <w:r w:rsidR="00DE3AE9">
        <w:rPr>
          <w:lang w:val="et-EE"/>
        </w:rPr>
        <w:t>mistahes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käesoleva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 xml:space="preserve">Kokkuleppe tingimuste </w:t>
      </w:r>
      <w:r w:rsidRPr="00DE3AE9">
        <w:rPr>
          <w:lang w:val="et-EE"/>
        </w:rPr>
        <w:t>rikkumise eest, sealhulgas kõi</w:t>
      </w:r>
      <w:r w:rsidR="00DE3AE9">
        <w:rPr>
          <w:lang w:val="et-EE"/>
        </w:rPr>
        <w:t>kide</w:t>
      </w:r>
      <w:r w:rsidRPr="00DE3AE9">
        <w:rPr>
          <w:lang w:val="et-EE"/>
        </w:rPr>
        <w:t xml:space="preserve"> rikkumiste eest, </w:t>
      </w:r>
      <w:r w:rsidR="00DE3AE9">
        <w:rPr>
          <w:lang w:val="et-EE"/>
        </w:rPr>
        <w:t>mille on toime pannud</w:t>
      </w:r>
      <w:r w:rsidRPr="00DE3AE9">
        <w:rPr>
          <w:lang w:val="et-EE"/>
        </w:rPr>
        <w:t xml:space="preserve"> mõni selle </w:t>
      </w:r>
      <w:r w:rsidR="00DE3AE9">
        <w:rPr>
          <w:lang w:val="et-EE"/>
        </w:rPr>
        <w:t>E</w:t>
      </w:r>
      <w:r w:rsidRPr="00DE3AE9">
        <w:rPr>
          <w:lang w:val="et-EE"/>
        </w:rPr>
        <w:t xml:space="preserve">sindajatest. Kui </w:t>
      </w:r>
      <w:r w:rsidR="00DE3AE9">
        <w:rPr>
          <w:lang w:val="et-EE"/>
        </w:rPr>
        <w:t>V</w:t>
      </w:r>
      <w:r w:rsidRPr="00DE3AE9">
        <w:rPr>
          <w:lang w:val="et-EE"/>
        </w:rPr>
        <w:t xml:space="preserve">astuvõttev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 või tema </w:t>
      </w:r>
      <w:r w:rsidR="00DE3AE9">
        <w:rPr>
          <w:lang w:val="et-EE"/>
        </w:rPr>
        <w:t>E</w:t>
      </w:r>
      <w:r w:rsidRPr="00DE3AE9">
        <w:rPr>
          <w:lang w:val="et-EE"/>
        </w:rPr>
        <w:t xml:space="preserve">sindaja rikub </w:t>
      </w:r>
      <w:r w:rsidR="00DE3AE9">
        <w:rPr>
          <w:lang w:val="et-EE"/>
        </w:rPr>
        <w:t>käesoleva Kokkuleppe</w:t>
      </w:r>
      <w:r w:rsidRPr="00DE3AE9">
        <w:rPr>
          <w:lang w:val="et-EE"/>
        </w:rPr>
        <w:t xml:space="preserve"> tingimusi, nõustub </w:t>
      </w:r>
      <w:r w:rsidR="00DE3AE9">
        <w:rPr>
          <w:lang w:val="et-EE"/>
        </w:rPr>
        <w:t>V</w:t>
      </w:r>
      <w:r w:rsidRPr="00DE3AE9">
        <w:rPr>
          <w:lang w:val="et-EE"/>
        </w:rPr>
        <w:t>astuvõt</w:t>
      </w:r>
      <w:r w:rsidR="00DE3AE9">
        <w:rPr>
          <w:lang w:val="et-EE"/>
        </w:rPr>
        <w:t>tev Pool</w:t>
      </w:r>
      <w:r w:rsidRPr="00DE3AE9">
        <w:rPr>
          <w:lang w:val="et-EE"/>
        </w:rPr>
        <w:t xml:space="preserve"> hüvitama </w:t>
      </w:r>
      <w:r w:rsidR="00DE3AE9">
        <w:rPr>
          <w:lang w:val="et-EE"/>
        </w:rPr>
        <w:t>Avaldavale Poolele</w:t>
      </w:r>
      <w:r w:rsidRPr="00DE3AE9">
        <w:rPr>
          <w:lang w:val="et-EE"/>
        </w:rPr>
        <w:t xml:space="preserve"> kõik kulud, mis on </w:t>
      </w:r>
      <w:r w:rsidR="00DE3AE9">
        <w:rPr>
          <w:lang w:val="et-EE"/>
        </w:rPr>
        <w:t>Avaldavale Poolele</w:t>
      </w:r>
      <w:r w:rsidRPr="00DE3AE9">
        <w:rPr>
          <w:lang w:val="et-EE"/>
        </w:rPr>
        <w:t xml:space="preserve"> või tema </w:t>
      </w:r>
      <w:r w:rsidR="00DE3AE9">
        <w:rPr>
          <w:lang w:val="et-EE"/>
        </w:rPr>
        <w:t>E</w:t>
      </w:r>
      <w:r w:rsidRPr="00DE3AE9">
        <w:rPr>
          <w:lang w:val="et-EE"/>
        </w:rPr>
        <w:t>sindajate</w:t>
      </w:r>
      <w:r w:rsidR="00DE3AE9">
        <w:rPr>
          <w:lang w:val="et-EE"/>
        </w:rPr>
        <w:t>le tekkinud</w:t>
      </w:r>
      <w:r w:rsidRPr="00DE3AE9">
        <w:rPr>
          <w:lang w:val="et-EE"/>
        </w:rPr>
        <w:t xml:space="preserve"> seoses </w:t>
      </w:r>
      <w:r w:rsidR="00DE3AE9">
        <w:rPr>
          <w:lang w:val="et-EE"/>
        </w:rPr>
        <w:t xml:space="preserve">(tegeliku või potentsiaalse) </w:t>
      </w:r>
      <w:r w:rsidRPr="00DE3AE9">
        <w:rPr>
          <w:lang w:val="et-EE"/>
        </w:rPr>
        <w:t xml:space="preserve">nõude uurimise, vaidlustamise või </w:t>
      </w:r>
      <w:r w:rsidR="00DE3AE9">
        <w:rPr>
          <w:lang w:val="et-EE"/>
        </w:rPr>
        <w:t>kokkuleppel lõpetamisega</w:t>
      </w:r>
      <w:r w:rsidRPr="00DE3AE9">
        <w:rPr>
          <w:lang w:val="et-EE"/>
        </w:rPr>
        <w:t xml:space="preserve"> või </w:t>
      </w:r>
      <w:r w:rsidR="00DE3AE9">
        <w:rPr>
          <w:lang w:val="et-EE"/>
        </w:rPr>
        <w:t>seoses vastutusele tuginemisega</w:t>
      </w:r>
      <w:r w:rsidRPr="00DE3AE9">
        <w:rPr>
          <w:lang w:val="et-EE"/>
        </w:rPr>
        <w:t xml:space="preserve"> ning kõik kulud ja kulud, mis on seotud </w:t>
      </w:r>
      <w:r w:rsidR="00DE3AE9">
        <w:rPr>
          <w:lang w:val="et-EE"/>
        </w:rPr>
        <w:t>A</w:t>
      </w:r>
      <w:r w:rsidRPr="00DE3AE9">
        <w:rPr>
          <w:lang w:val="et-EE"/>
        </w:rPr>
        <w:t>val</w:t>
      </w:r>
      <w:r w:rsidR="00DE3AE9">
        <w:rPr>
          <w:lang w:val="et-EE"/>
        </w:rPr>
        <w:t>dava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oole ja/või tema </w:t>
      </w:r>
      <w:r w:rsidR="00DE3AE9">
        <w:rPr>
          <w:lang w:val="et-EE"/>
        </w:rPr>
        <w:t>E</w:t>
      </w:r>
      <w:r w:rsidRPr="00DE3AE9">
        <w:rPr>
          <w:lang w:val="et-EE"/>
        </w:rPr>
        <w:t xml:space="preserve">sindajate </w:t>
      </w:r>
      <w:r w:rsidR="00DE3AE9">
        <w:rPr>
          <w:lang w:val="et-EE"/>
        </w:rPr>
        <w:t xml:space="preserve">käesolevast Kokkuleppest tõusetuvate </w:t>
      </w:r>
      <w:r w:rsidRPr="00DE3AE9">
        <w:rPr>
          <w:lang w:val="et-EE"/>
        </w:rPr>
        <w:t xml:space="preserve">õiguste säilitamise ja/või </w:t>
      </w:r>
      <w:r w:rsidR="00DE3AE9">
        <w:rPr>
          <w:lang w:val="et-EE"/>
        </w:rPr>
        <w:t>maksmapanekuga</w:t>
      </w:r>
      <w:r w:rsidRPr="00DE3AE9">
        <w:rPr>
          <w:lang w:val="et-EE"/>
        </w:rPr>
        <w:t>.</w:t>
      </w:r>
    </w:p>
    <w:p w14:paraId="4FB84E56" w14:textId="64633CAF" w:rsidR="009F4265" w:rsidRPr="00DE3AE9" w:rsidRDefault="009F4265" w:rsidP="00BD6593">
      <w:pPr>
        <w:pStyle w:val="2ndlevelprovision"/>
        <w:rPr>
          <w:lang w:val="et-EE"/>
        </w:rPr>
      </w:pPr>
      <w:r w:rsidRPr="00DE3AE9">
        <w:rPr>
          <w:lang w:val="et-EE"/>
        </w:rPr>
        <w:lastRenderedPageBreak/>
        <w:t xml:space="preserve">Vastuvõttev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 </w:t>
      </w:r>
      <w:r w:rsidR="00DE3AE9">
        <w:rPr>
          <w:lang w:val="et-EE"/>
        </w:rPr>
        <w:t>kinnitab</w:t>
      </w:r>
      <w:r w:rsidRPr="00DE3AE9">
        <w:rPr>
          <w:lang w:val="et-EE"/>
        </w:rPr>
        <w:t xml:space="preserve"> ja nõustub, et </w:t>
      </w:r>
      <w:r w:rsidR="00DE3AE9">
        <w:rPr>
          <w:lang w:val="et-EE"/>
        </w:rPr>
        <w:t>K</w:t>
      </w:r>
      <w:r w:rsidRPr="00DE3AE9">
        <w:rPr>
          <w:lang w:val="et-EE"/>
        </w:rPr>
        <w:t xml:space="preserve">onfidentsiaalse </w:t>
      </w:r>
      <w:r w:rsidR="00DE3AE9">
        <w:rPr>
          <w:lang w:val="et-EE"/>
        </w:rPr>
        <w:t>Informatsiooni</w:t>
      </w:r>
      <w:r w:rsidRPr="00DE3AE9">
        <w:rPr>
          <w:lang w:val="et-EE"/>
        </w:rPr>
        <w:t xml:space="preserve"> konfidentsiaalsuse tõttu ei ole kahjutasu alati piisav abinõu </w:t>
      </w:r>
      <w:r w:rsidR="00DE3AE9">
        <w:rPr>
          <w:lang w:val="et-EE"/>
        </w:rPr>
        <w:t>käesoleva Kokkuleppe</w:t>
      </w:r>
      <w:r w:rsidRPr="00DE3AE9">
        <w:rPr>
          <w:lang w:val="et-EE"/>
        </w:rPr>
        <w:t xml:space="preserve"> mis tahes tingimuse rikkumise korral ning seetõttu nõustub</w:t>
      </w:r>
      <w:r w:rsidR="00DE3AE9">
        <w:rPr>
          <w:lang w:val="et-EE"/>
        </w:rPr>
        <w:t xml:space="preserve"> ta</w:t>
      </w:r>
      <w:r w:rsidRPr="00DE3AE9">
        <w:rPr>
          <w:lang w:val="et-EE"/>
        </w:rPr>
        <w:t xml:space="preserve">, et </w:t>
      </w:r>
      <w:r w:rsidR="00DE3AE9">
        <w:rPr>
          <w:lang w:val="et-EE"/>
        </w:rPr>
        <w:t>Avaldaval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oolel ja/või tema </w:t>
      </w:r>
      <w:r w:rsidR="00DE3AE9">
        <w:rPr>
          <w:lang w:val="et-EE"/>
        </w:rPr>
        <w:t>E</w:t>
      </w:r>
      <w:r w:rsidRPr="00DE3AE9">
        <w:rPr>
          <w:lang w:val="et-EE"/>
        </w:rPr>
        <w:t xml:space="preserve">sindajatel on õigus taotleda </w:t>
      </w:r>
      <w:r w:rsidR="00DE3AE9">
        <w:rPr>
          <w:lang w:val="et-EE"/>
        </w:rPr>
        <w:t xml:space="preserve">kaitsvat kohtumäärust, </w:t>
      </w:r>
      <w:r w:rsidRPr="00DE3AE9">
        <w:rPr>
          <w:lang w:val="et-EE"/>
        </w:rPr>
        <w:t>ajutisi abinõusid või muid abinõusid oma õiguste jõustamiseks.</w:t>
      </w:r>
    </w:p>
    <w:p w14:paraId="6CA207FD" w14:textId="0E43C50E" w:rsidR="009F4265" w:rsidRPr="00DE3AE9" w:rsidRDefault="009F4265" w:rsidP="00BD6593">
      <w:pPr>
        <w:pStyle w:val="2ndlevelprovision"/>
        <w:rPr>
          <w:lang w:val="et-EE"/>
        </w:rPr>
      </w:pPr>
      <w:r w:rsidRPr="00DE3AE9">
        <w:rPr>
          <w:lang w:val="et-EE"/>
        </w:rPr>
        <w:t xml:space="preserve">Käesoleva </w:t>
      </w:r>
      <w:r w:rsidR="00DE3AE9">
        <w:rPr>
          <w:lang w:val="et-EE"/>
        </w:rPr>
        <w:t>Kokkuleppe</w:t>
      </w:r>
      <w:r w:rsidRPr="00DE3AE9">
        <w:rPr>
          <w:lang w:val="et-EE"/>
        </w:rPr>
        <w:t xml:space="preserve"> või seadusega ette nähtud õiguse või õiguskaitsevahendi mittekasutamine või </w:t>
      </w:r>
      <w:r w:rsidR="00DE3AE9">
        <w:rPr>
          <w:lang w:val="et-EE"/>
        </w:rPr>
        <w:t xml:space="preserve">kasutamisega </w:t>
      </w:r>
      <w:r w:rsidRPr="00DE3AE9">
        <w:rPr>
          <w:lang w:val="et-EE"/>
        </w:rPr>
        <w:t xml:space="preserve">viivitamine ei tähenda </w:t>
      </w:r>
      <w:r w:rsidR="00DE3AE9">
        <w:rPr>
          <w:lang w:val="et-EE"/>
        </w:rPr>
        <w:t xml:space="preserve">sellest </w:t>
      </w:r>
      <w:r w:rsidRPr="00DE3AE9">
        <w:rPr>
          <w:lang w:val="et-EE"/>
        </w:rPr>
        <w:t>õigusest või õiguskaitsevahendist loobumist ega muude</w:t>
      </w:r>
      <w:r w:rsidR="00DE3AE9">
        <w:rPr>
          <w:lang w:val="et-EE"/>
        </w:rPr>
        <w:t>st</w:t>
      </w:r>
      <w:r w:rsidRPr="00DE3AE9">
        <w:rPr>
          <w:lang w:val="et-EE"/>
        </w:rPr>
        <w:t xml:space="preserve"> õiguste</w:t>
      </w:r>
      <w:r w:rsidR="00DE3AE9">
        <w:rPr>
          <w:lang w:val="et-EE"/>
        </w:rPr>
        <w:t>st</w:t>
      </w:r>
      <w:r w:rsidRPr="00DE3AE9">
        <w:rPr>
          <w:lang w:val="et-EE"/>
        </w:rPr>
        <w:t xml:space="preserve"> või õiguskaitsevahendite</w:t>
      </w:r>
      <w:r w:rsidR="00DE3AE9">
        <w:rPr>
          <w:lang w:val="et-EE"/>
        </w:rPr>
        <w:t>st</w:t>
      </w:r>
      <w:r w:rsidRPr="00DE3AE9">
        <w:rPr>
          <w:lang w:val="et-EE"/>
        </w:rPr>
        <w:t xml:space="preserve"> loobumist. Ükski selle </w:t>
      </w:r>
      <w:r w:rsidR="00DE3AE9">
        <w:rPr>
          <w:lang w:val="et-EE"/>
        </w:rPr>
        <w:t>Kokkuleppe</w:t>
      </w:r>
      <w:r w:rsidRPr="00DE3AE9">
        <w:rPr>
          <w:lang w:val="et-EE"/>
        </w:rPr>
        <w:t xml:space="preserve"> või seadusega ette nähtud õiguse või õiguskaitsevahendi üksik või osaline kasutamine ei takista </w:t>
      </w:r>
      <w:r w:rsidR="00DE3AE9">
        <w:rPr>
          <w:lang w:val="et-EE"/>
        </w:rPr>
        <w:t xml:space="preserve">selle </w:t>
      </w:r>
      <w:r w:rsidRPr="00DE3AE9">
        <w:rPr>
          <w:lang w:val="et-EE"/>
        </w:rPr>
        <w:t>õiguse või õiguskaitsevahendi edasist kasutamist või teis</w:t>
      </w:r>
      <w:r w:rsidR="00DE3AE9">
        <w:rPr>
          <w:lang w:val="et-EE"/>
        </w:rPr>
        <w:t>t</w:t>
      </w:r>
      <w:r w:rsidRPr="00DE3AE9">
        <w:rPr>
          <w:lang w:val="et-EE"/>
        </w:rPr>
        <w:t>e õigus</w:t>
      </w:r>
      <w:r w:rsidR="00DE3AE9">
        <w:rPr>
          <w:lang w:val="et-EE"/>
        </w:rPr>
        <w:t>t</w:t>
      </w:r>
      <w:r w:rsidRPr="00DE3AE9">
        <w:rPr>
          <w:lang w:val="et-EE"/>
        </w:rPr>
        <w:t>e või õiguskaitsevahendi</w:t>
      </w:r>
      <w:r w:rsidR="00DE3AE9">
        <w:rPr>
          <w:lang w:val="et-EE"/>
        </w:rPr>
        <w:t>te</w:t>
      </w:r>
      <w:r w:rsidRPr="00DE3AE9">
        <w:rPr>
          <w:lang w:val="et-EE"/>
        </w:rPr>
        <w:t xml:space="preserve"> kasutamist. Aval</w:t>
      </w:r>
      <w:r w:rsidR="00DE3AE9">
        <w:rPr>
          <w:lang w:val="et-EE"/>
        </w:rPr>
        <w:t>dava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oole </w:t>
      </w:r>
      <w:r w:rsidR="00DE3AE9">
        <w:rPr>
          <w:lang w:val="et-EE"/>
        </w:rPr>
        <w:t xml:space="preserve">käesolevast Kokkuleppest tõusetuvad </w:t>
      </w:r>
      <w:r w:rsidRPr="00DE3AE9">
        <w:rPr>
          <w:lang w:val="et-EE"/>
        </w:rPr>
        <w:t>õigused ja õiguskaitsevahendid on kumulatiivsed ega välista seaduses sätestatud õigusi ja õiguskaitsevahendeid.</w:t>
      </w:r>
    </w:p>
    <w:p w14:paraId="1F197171" w14:textId="221EF265" w:rsidR="009F4265" w:rsidRPr="00DE3AE9" w:rsidRDefault="009F4265" w:rsidP="00BD6593">
      <w:pPr>
        <w:pStyle w:val="1stlevelheading"/>
        <w:rPr>
          <w:lang w:val="et-EE"/>
        </w:rPr>
      </w:pPr>
      <w:r w:rsidRPr="00DE3AE9">
        <w:rPr>
          <w:lang w:val="et-EE"/>
        </w:rPr>
        <w:t>KESTUS</w:t>
      </w:r>
    </w:p>
    <w:p w14:paraId="2E21D1B2" w14:textId="60C22D4F" w:rsidR="009F4265" w:rsidRPr="00DE3AE9" w:rsidRDefault="00993196" w:rsidP="00352FCC">
      <w:pPr>
        <w:pStyle w:val="2ndlevelprovision"/>
        <w:numPr>
          <w:ilvl w:val="0"/>
          <w:numId w:val="0"/>
        </w:numPr>
        <w:ind w:left="964"/>
        <w:rPr>
          <w:lang w:val="et-EE"/>
        </w:rPr>
      </w:pPr>
      <w:r w:rsidRPr="00DE3AE9">
        <w:rPr>
          <w:lang w:val="et-EE"/>
        </w:rPr>
        <w:t xml:space="preserve">Kõik </w:t>
      </w:r>
      <w:r w:rsidR="00DE3AE9">
        <w:rPr>
          <w:lang w:val="et-EE"/>
        </w:rPr>
        <w:t>käesolevad V</w:t>
      </w:r>
      <w:r w:rsidRPr="00DE3AE9">
        <w:rPr>
          <w:lang w:val="et-EE"/>
        </w:rPr>
        <w:t xml:space="preserve">astuvõtva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oole kohustused kehtivad 7 (seitse) aastat alates hetkest, mil </w:t>
      </w:r>
      <w:r w:rsidR="00DE3AE9">
        <w:rPr>
          <w:lang w:val="et-EE"/>
        </w:rPr>
        <w:t>V</w:t>
      </w:r>
      <w:r w:rsidRPr="00DE3AE9">
        <w:rPr>
          <w:lang w:val="et-EE"/>
        </w:rPr>
        <w:t>astuvõt</w:t>
      </w:r>
      <w:r w:rsidR="00DE3AE9">
        <w:rPr>
          <w:lang w:val="et-EE"/>
        </w:rPr>
        <w:t>tev Pool</w:t>
      </w:r>
      <w:r w:rsidRPr="00DE3AE9">
        <w:rPr>
          <w:lang w:val="et-EE"/>
        </w:rPr>
        <w:t xml:space="preserve"> sõlmib </w:t>
      </w:r>
      <w:r w:rsidR="00DE3AE9">
        <w:rPr>
          <w:lang w:val="et-EE"/>
        </w:rPr>
        <w:t>T</w:t>
      </w:r>
      <w:r w:rsidRPr="00DE3AE9">
        <w:rPr>
          <w:lang w:val="et-EE"/>
        </w:rPr>
        <w:t xml:space="preserve">ehingu või lõpetab osalemise </w:t>
      </w:r>
      <w:r w:rsidR="00DE3AE9">
        <w:rPr>
          <w:lang w:val="et-EE"/>
        </w:rPr>
        <w:t>T</w:t>
      </w:r>
      <w:r w:rsidRPr="00DE3AE9">
        <w:rPr>
          <w:lang w:val="et-EE"/>
        </w:rPr>
        <w:t>ehingu ettevalmistamises (</w:t>
      </w:r>
      <w:r w:rsidR="00DE3AE9">
        <w:rPr>
          <w:lang w:val="et-EE"/>
        </w:rPr>
        <w:t>olenevalt asjaoludest</w:t>
      </w:r>
      <w:r w:rsidRPr="00DE3AE9">
        <w:rPr>
          <w:lang w:val="et-EE"/>
        </w:rPr>
        <w:t xml:space="preserve">), välja arvatud juhul, kui </w:t>
      </w:r>
      <w:r w:rsidR="00DE3AE9">
        <w:rPr>
          <w:lang w:val="et-EE"/>
        </w:rPr>
        <w:t>käesolevas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Kokkuleppes</w:t>
      </w:r>
      <w:r w:rsidRPr="00DE3AE9">
        <w:rPr>
          <w:lang w:val="et-EE"/>
        </w:rPr>
        <w:t xml:space="preserve"> on </w:t>
      </w:r>
      <w:r w:rsidR="00DE3AE9">
        <w:rPr>
          <w:lang w:val="et-EE"/>
        </w:rPr>
        <w:t>ette nähtud teisiti</w:t>
      </w:r>
      <w:r w:rsidRPr="00DE3AE9">
        <w:rPr>
          <w:lang w:val="et-EE"/>
        </w:rPr>
        <w:t>.</w:t>
      </w:r>
    </w:p>
    <w:p w14:paraId="627664BE" w14:textId="4DB7B6AE" w:rsidR="009F4265" w:rsidRPr="00DE3AE9" w:rsidRDefault="009F4265" w:rsidP="00BD6593">
      <w:pPr>
        <w:pStyle w:val="1stlevelheading"/>
        <w:rPr>
          <w:lang w:val="et-EE"/>
        </w:rPr>
      </w:pPr>
      <w:r w:rsidRPr="00DE3AE9">
        <w:rPr>
          <w:lang w:val="et-EE"/>
        </w:rPr>
        <w:t>MUUD</w:t>
      </w:r>
      <w:r w:rsidR="00DE3AE9">
        <w:rPr>
          <w:lang w:val="et-EE"/>
        </w:rPr>
        <w:t xml:space="preserve"> SÄTTED</w:t>
      </w:r>
    </w:p>
    <w:p w14:paraId="4E90767D" w14:textId="1CAAC6A8" w:rsidR="009145BC" w:rsidRPr="00DE3AE9" w:rsidRDefault="009145BC" w:rsidP="009145BC">
      <w:pPr>
        <w:pStyle w:val="2ndlevelprovision"/>
        <w:rPr>
          <w:lang w:val="et-EE"/>
        </w:rPr>
      </w:pPr>
      <w:r w:rsidRPr="00DE3AE9">
        <w:rPr>
          <w:lang w:val="et-EE"/>
        </w:rPr>
        <w:t xml:space="preserve">Nii </w:t>
      </w:r>
      <w:r w:rsidR="00DE3AE9">
        <w:rPr>
          <w:lang w:val="et-EE"/>
        </w:rPr>
        <w:t>Avaldav Pool</w:t>
      </w:r>
      <w:r w:rsidRPr="00DE3AE9">
        <w:rPr>
          <w:lang w:val="et-EE"/>
        </w:rPr>
        <w:t xml:space="preserve"> pool kui ka </w:t>
      </w:r>
      <w:r w:rsidR="00DE3AE9">
        <w:rPr>
          <w:lang w:val="et-EE"/>
        </w:rPr>
        <w:t>V</w:t>
      </w:r>
      <w:r w:rsidRPr="00DE3AE9">
        <w:rPr>
          <w:lang w:val="et-EE"/>
        </w:rPr>
        <w:t>astuvõt</w:t>
      </w:r>
      <w:r w:rsidR="00DE3AE9">
        <w:rPr>
          <w:lang w:val="et-EE"/>
        </w:rPr>
        <w:t>tev Pool</w:t>
      </w:r>
      <w:r w:rsidRPr="00DE3AE9">
        <w:rPr>
          <w:lang w:val="et-EE"/>
        </w:rPr>
        <w:t xml:space="preserve"> kannavad kumbki oma kulud ja kulud, mis on seotud </w:t>
      </w:r>
      <w:r w:rsidR="00DE3AE9">
        <w:rPr>
          <w:lang w:val="et-EE"/>
        </w:rPr>
        <w:t>T</w:t>
      </w:r>
      <w:r w:rsidRPr="00DE3AE9">
        <w:rPr>
          <w:lang w:val="et-EE"/>
        </w:rPr>
        <w:t xml:space="preserve">ehingu ettevalmistustega, ning neil ei ole selles osas </w:t>
      </w:r>
      <w:r w:rsidR="00DE3AE9" w:rsidRPr="00DE3AE9">
        <w:rPr>
          <w:lang w:val="et-EE"/>
        </w:rPr>
        <w:t xml:space="preserve">teise poole </w:t>
      </w:r>
      <w:r w:rsidR="00DE3AE9">
        <w:rPr>
          <w:lang w:val="et-EE"/>
        </w:rPr>
        <w:t>suhtes</w:t>
      </w:r>
      <w:r w:rsidR="00DE3AE9" w:rsidRPr="00DE3AE9">
        <w:rPr>
          <w:lang w:val="et-EE"/>
        </w:rPr>
        <w:t xml:space="preserve"> </w:t>
      </w:r>
      <w:r w:rsidRPr="00DE3AE9">
        <w:rPr>
          <w:lang w:val="et-EE"/>
        </w:rPr>
        <w:t xml:space="preserve">nõudeid. </w:t>
      </w:r>
    </w:p>
    <w:p w14:paraId="5004B3FD" w14:textId="2AF009F0" w:rsidR="000B0E8B" w:rsidRPr="00DE3AE9" w:rsidRDefault="00DC19DA" w:rsidP="00DC19DA">
      <w:pPr>
        <w:pStyle w:val="2ndlevelprovision"/>
        <w:rPr>
          <w:lang w:val="et-EE"/>
        </w:rPr>
      </w:pPr>
      <w:r w:rsidRPr="00DE3AE9">
        <w:rPr>
          <w:lang w:val="et-EE"/>
        </w:rPr>
        <w:t>Aval</w:t>
      </w:r>
      <w:r w:rsidR="00DE3AE9">
        <w:rPr>
          <w:lang w:val="et-EE"/>
        </w:rPr>
        <w:t>dav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 ja tema </w:t>
      </w:r>
      <w:r w:rsidR="00DE3AE9">
        <w:rPr>
          <w:lang w:val="et-EE"/>
        </w:rPr>
        <w:t>E</w:t>
      </w:r>
      <w:r w:rsidRPr="00DE3AE9">
        <w:rPr>
          <w:lang w:val="et-EE"/>
        </w:rPr>
        <w:t xml:space="preserve">sindajad (i) ei anna </w:t>
      </w:r>
      <w:r w:rsidR="00DE3AE9">
        <w:rPr>
          <w:lang w:val="et-EE"/>
        </w:rPr>
        <w:t xml:space="preserve">seoses kavandatava Tehinguga Vastuvõtvale Poolele antud informatsiooniga </w:t>
      </w:r>
      <w:r w:rsidRPr="00DE3AE9">
        <w:rPr>
          <w:lang w:val="et-EE"/>
        </w:rPr>
        <w:t xml:space="preserve">(olgu see kirjalik või suuline) </w:t>
      </w:r>
      <w:r w:rsidR="00DE3AE9">
        <w:rPr>
          <w:lang w:val="et-EE"/>
        </w:rPr>
        <w:t xml:space="preserve">mistahes kinnitusi seoses selle </w:t>
      </w:r>
      <w:r w:rsidRPr="00DE3AE9">
        <w:rPr>
          <w:lang w:val="et-EE"/>
        </w:rPr>
        <w:t>täpsus</w:t>
      </w:r>
      <w:r w:rsidR="00DE3AE9">
        <w:rPr>
          <w:lang w:val="et-EE"/>
        </w:rPr>
        <w:t>e</w:t>
      </w:r>
      <w:r w:rsidRPr="00DE3AE9">
        <w:rPr>
          <w:lang w:val="et-EE"/>
        </w:rPr>
        <w:t>, täielikkus</w:t>
      </w:r>
      <w:r w:rsidR="00DE3AE9">
        <w:rPr>
          <w:lang w:val="et-EE"/>
        </w:rPr>
        <w:t>e</w:t>
      </w:r>
      <w:r w:rsidRPr="00DE3AE9">
        <w:rPr>
          <w:lang w:val="et-EE"/>
        </w:rPr>
        <w:t xml:space="preserve"> või õig</w:t>
      </w:r>
      <w:r w:rsidR="00DE3AE9">
        <w:rPr>
          <w:lang w:val="et-EE"/>
        </w:rPr>
        <w:t>susega</w:t>
      </w:r>
      <w:r w:rsidRPr="00DE3AE9">
        <w:rPr>
          <w:lang w:val="et-EE"/>
        </w:rPr>
        <w:t xml:space="preserve"> ning (</w:t>
      </w:r>
      <w:proofErr w:type="spellStart"/>
      <w:r w:rsidRPr="00DE3AE9">
        <w:rPr>
          <w:lang w:val="et-EE"/>
        </w:rPr>
        <w:t>ii</w:t>
      </w:r>
      <w:proofErr w:type="spellEnd"/>
      <w:r w:rsidRPr="00DE3AE9">
        <w:rPr>
          <w:lang w:val="et-EE"/>
        </w:rPr>
        <w:t xml:space="preserve">) </w:t>
      </w:r>
      <w:r w:rsidR="00DE3AE9">
        <w:rPr>
          <w:lang w:val="et-EE"/>
        </w:rPr>
        <w:t xml:space="preserve">nad </w:t>
      </w:r>
      <w:r w:rsidRPr="00DE3AE9">
        <w:rPr>
          <w:lang w:val="et-EE"/>
        </w:rPr>
        <w:t xml:space="preserve">loobuvad selgesõnaliselt igasugusest vastutusest, mis tuleneb sellise teabe kasutamisest või </w:t>
      </w:r>
      <w:r w:rsidR="00DE3AE9">
        <w:rPr>
          <w:lang w:val="et-EE"/>
        </w:rPr>
        <w:t xml:space="preserve">selles sisalduvatest </w:t>
      </w:r>
      <w:r w:rsidRPr="00DE3AE9">
        <w:rPr>
          <w:lang w:val="et-EE"/>
        </w:rPr>
        <w:t>vigadest või puudujääkidest.</w:t>
      </w:r>
    </w:p>
    <w:p w14:paraId="7303A702" w14:textId="5E75C080" w:rsidR="009F4265" w:rsidRPr="00DE3AE9" w:rsidRDefault="009F4265" w:rsidP="00BD6593">
      <w:pPr>
        <w:pStyle w:val="2ndlevelprovision"/>
        <w:rPr>
          <w:lang w:val="et-EE"/>
        </w:rPr>
      </w:pPr>
      <w:r w:rsidRPr="00DE3AE9">
        <w:rPr>
          <w:lang w:val="et-EE"/>
        </w:rPr>
        <w:t xml:space="preserve">Vastuvõttev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 kinnitab ja nõustub, et </w:t>
      </w:r>
      <w:r w:rsidR="00DE3AE9">
        <w:rPr>
          <w:lang w:val="et-EE"/>
        </w:rPr>
        <w:t>Aktsiaselts</w:t>
      </w:r>
      <w:r w:rsidRPr="00DE3AE9">
        <w:rPr>
          <w:lang w:val="et-EE"/>
        </w:rPr>
        <w:t xml:space="preserve"> võib </w:t>
      </w:r>
      <w:r w:rsidR="00DE3AE9">
        <w:rPr>
          <w:lang w:val="et-EE"/>
        </w:rPr>
        <w:t>T</w:t>
      </w:r>
      <w:r w:rsidRPr="00DE3AE9">
        <w:rPr>
          <w:lang w:val="et-EE"/>
        </w:rPr>
        <w:t xml:space="preserve">ehingu läbirääkimised igal ajal </w:t>
      </w:r>
      <w:r w:rsidR="00DE3AE9" w:rsidRPr="00DE3AE9">
        <w:rPr>
          <w:lang w:val="et-EE"/>
        </w:rPr>
        <w:t>sõltumata põhjusest</w:t>
      </w:r>
      <w:r w:rsidR="00DE3AE9" w:rsidRPr="00DE3AE9">
        <w:rPr>
          <w:lang w:val="et-EE"/>
        </w:rPr>
        <w:t xml:space="preserve"> </w:t>
      </w:r>
      <w:r w:rsidRPr="00DE3AE9">
        <w:rPr>
          <w:lang w:val="et-EE"/>
        </w:rPr>
        <w:t>lõpetada. Vastuvõt</w:t>
      </w:r>
      <w:r w:rsidR="00DE3AE9">
        <w:rPr>
          <w:lang w:val="et-EE"/>
        </w:rPr>
        <w:t>tev Pool</w:t>
      </w:r>
      <w:r w:rsidRPr="00DE3AE9">
        <w:rPr>
          <w:lang w:val="et-EE"/>
        </w:rPr>
        <w:t xml:space="preserve"> loobub </w:t>
      </w:r>
      <w:r w:rsidR="00DE3AE9">
        <w:rPr>
          <w:lang w:val="et-EE"/>
        </w:rPr>
        <w:t>tagasivõetamatult</w:t>
      </w:r>
      <w:r w:rsidRPr="00DE3AE9">
        <w:rPr>
          <w:lang w:val="et-EE"/>
        </w:rPr>
        <w:t xml:space="preserve"> kõigist õigustest või nõuetest, mis tekivad läbirääkimiste lõpetamisest mistahes põhjusel, sealhulgas </w:t>
      </w:r>
      <w:r w:rsidR="00DE3AE9">
        <w:rPr>
          <w:lang w:val="et-EE"/>
        </w:rPr>
        <w:t>hüvitisnõuetest seoses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T</w:t>
      </w:r>
      <w:r w:rsidRPr="00DE3AE9">
        <w:rPr>
          <w:lang w:val="et-EE"/>
        </w:rPr>
        <w:t>ehingu ettevalmistamisel ja läbirääkimistel osalemisel tekkinud kulude</w:t>
      </w:r>
      <w:r w:rsidR="00DE3AE9">
        <w:rPr>
          <w:lang w:val="et-EE"/>
        </w:rPr>
        <w:t>ga</w:t>
      </w:r>
      <w:r w:rsidRPr="00DE3AE9">
        <w:rPr>
          <w:lang w:val="et-EE"/>
        </w:rPr>
        <w:t xml:space="preserve">. </w:t>
      </w:r>
    </w:p>
    <w:p w14:paraId="6E2AFDB2" w14:textId="6B4B3B35" w:rsidR="009F4265" w:rsidRPr="00DE3AE9" w:rsidRDefault="00DE3AE9" w:rsidP="00BD6593">
      <w:pPr>
        <w:pStyle w:val="2ndlevelprovision"/>
        <w:rPr>
          <w:lang w:val="et-EE"/>
        </w:rPr>
      </w:pPr>
      <w:r>
        <w:rPr>
          <w:lang w:val="et-EE"/>
        </w:rPr>
        <w:t>Käesolev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Kokkulepe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seob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V</w:t>
      </w:r>
      <w:r w:rsidR="009F4265" w:rsidRPr="00DE3AE9">
        <w:rPr>
          <w:lang w:val="et-EE"/>
        </w:rPr>
        <w:t>astuvõtva</w:t>
      </w:r>
      <w:r>
        <w:rPr>
          <w:lang w:val="et-EE"/>
        </w:rPr>
        <w:t>t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P</w:t>
      </w:r>
      <w:r w:rsidR="009F4265" w:rsidRPr="00DE3AE9">
        <w:rPr>
          <w:lang w:val="et-EE"/>
        </w:rPr>
        <w:t>ool</w:t>
      </w:r>
      <w:r>
        <w:rPr>
          <w:lang w:val="et-EE"/>
        </w:rPr>
        <w:t>t</w:t>
      </w:r>
      <w:r w:rsidR="009F4265" w:rsidRPr="00DE3AE9">
        <w:rPr>
          <w:lang w:val="et-EE"/>
        </w:rPr>
        <w:t xml:space="preserve"> ning kõi</w:t>
      </w:r>
      <w:r>
        <w:rPr>
          <w:lang w:val="et-EE"/>
        </w:rPr>
        <w:t>ki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V</w:t>
      </w:r>
      <w:r w:rsidR="009F4265" w:rsidRPr="00DE3AE9">
        <w:rPr>
          <w:lang w:val="et-EE"/>
        </w:rPr>
        <w:t xml:space="preserve">astuvõtva </w:t>
      </w:r>
      <w:r>
        <w:rPr>
          <w:lang w:val="et-EE"/>
        </w:rPr>
        <w:t>P</w:t>
      </w:r>
      <w:r w:rsidR="009F4265" w:rsidRPr="00DE3AE9">
        <w:rPr>
          <w:lang w:val="et-EE"/>
        </w:rPr>
        <w:t xml:space="preserve">oole </w:t>
      </w:r>
      <w:r>
        <w:rPr>
          <w:lang w:val="et-EE"/>
        </w:rPr>
        <w:t xml:space="preserve">poolt </w:t>
      </w:r>
      <w:r w:rsidR="009F4265" w:rsidRPr="00DE3AE9">
        <w:rPr>
          <w:lang w:val="et-EE"/>
        </w:rPr>
        <w:t>otse</w:t>
      </w:r>
      <w:r>
        <w:rPr>
          <w:lang w:val="et-EE"/>
        </w:rPr>
        <w:t>selt</w:t>
      </w:r>
      <w:r w:rsidR="009F4265" w:rsidRPr="00DE3AE9">
        <w:rPr>
          <w:lang w:val="et-EE"/>
        </w:rPr>
        <w:t xml:space="preserve"> või kaudselt kontrollitava</w:t>
      </w:r>
      <w:r>
        <w:rPr>
          <w:lang w:val="et-EE"/>
        </w:rPr>
        <w:t>id</w:t>
      </w:r>
      <w:r w:rsidR="009F4265" w:rsidRPr="00DE3AE9">
        <w:rPr>
          <w:lang w:val="et-EE"/>
        </w:rPr>
        <w:t xml:space="preserve"> üksus</w:t>
      </w:r>
      <w:r>
        <w:rPr>
          <w:lang w:val="et-EE"/>
        </w:rPr>
        <w:t>i</w:t>
      </w:r>
      <w:r w:rsidR="009F4265" w:rsidRPr="00DE3AE9">
        <w:rPr>
          <w:lang w:val="et-EE"/>
        </w:rPr>
        <w:t xml:space="preserve">, </w:t>
      </w:r>
      <w:r>
        <w:rPr>
          <w:lang w:val="et-EE"/>
        </w:rPr>
        <w:t>isikuid, kellele ta oma õigusi ja kohustusi üle annab ning õigusjärglasi</w:t>
      </w:r>
      <w:r w:rsidR="009F4265" w:rsidRPr="00DE3AE9">
        <w:rPr>
          <w:lang w:val="et-EE"/>
        </w:rPr>
        <w:t>.</w:t>
      </w:r>
    </w:p>
    <w:p w14:paraId="02538D2E" w14:textId="03EA2B3E" w:rsidR="009F4265" w:rsidRPr="00DE3AE9" w:rsidRDefault="00DE3AE9" w:rsidP="00BD6593">
      <w:pPr>
        <w:pStyle w:val="2ndlevelprovision"/>
        <w:rPr>
          <w:lang w:val="et-EE"/>
        </w:rPr>
      </w:pPr>
      <w:r>
        <w:rPr>
          <w:lang w:val="et-EE"/>
        </w:rPr>
        <w:t>Käesolevale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Kokkuleppele</w:t>
      </w:r>
      <w:r w:rsidR="009F4265" w:rsidRPr="00DE3AE9">
        <w:rPr>
          <w:lang w:val="et-EE"/>
        </w:rPr>
        <w:t xml:space="preserve"> ning kõik</w:t>
      </w:r>
      <w:r>
        <w:rPr>
          <w:lang w:val="et-EE"/>
        </w:rPr>
        <w:t>ide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sellest</w:t>
      </w:r>
      <w:r w:rsidR="009F4265" w:rsidRPr="00DE3AE9">
        <w:rPr>
          <w:lang w:val="et-EE"/>
        </w:rPr>
        <w:t xml:space="preserve"> tuleneva</w:t>
      </w:r>
      <w:r>
        <w:rPr>
          <w:lang w:val="et-EE"/>
        </w:rPr>
        <w:t>tele</w:t>
      </w:r>
      <w:r w:rsidR="009F4265" w:rsidRPr="00DE3AE9">
        <w:rPr>
          <w:lang w:val="et-EE"/>
        </w:rPr>
        <w:t xml:space="preserve"> õigus</w:t>
      </w:r>
      <w:r>
        <w:rPr>
          <w:lang w:val="et-EE"/>
        </w:rPr>
        <w:t>tele</w:t>
      </w:r>
      <w:r w:rsidR="009F4265" w:rsidRPr="00DE3AE9">
        <w:rPr>
          <w:lang w:val="et-EE"/>
        </w:rPr>
        <w:t xml:space="preserve"> ja kohustu</w:t>
      </w:r>
      <w:r>
        <w:rPr>
          <w:lang w:val="et-EE"/>
        </w:rPr>
        <w:t>stele</w:t>
      </w:r>
      <w:r w:rsidR="009F4265" w:rsidRPr="00DE3AE9">
        <w:rPr>
          <w:lang w:val="et-EE"/>
        </w:rPr>
        <w:t xml:space="preserve"> </w:t>
      </w:r>
      <w:r>
        <w:rPr>
          <w:lang w:val="et-EE"/>
        </w:rPr>
        <w:t>kohaldatakse Eesti Vabariigi materiaalõigust</w:t>
      </w:r>
      <w:r w:rsidR="009F4265" w:rsidRPr="00DE3AE9">
        <w:rPr>
          <w:lang w:val="et-EE"/>
        </w:rPr>
        <w:t xml:space="preserve">. Vastuvõttev </w:t>
      </w:r>
      <w:r>
        <w:rPr>
          <w:lang w:val="et-EE"/>
        </w:rPr>
        <w:t>P</w:t>
      </w:r>
      <w:r w:rsidR="009F4265" w:rsidRPr="00DE3AE9">
        <w:rPr>
          <w:lang w:val="et-EE"/>
        </w:rPr>
        <w:t xml:space="preserve">ool nõustub, et kõik </w:t>
      </w:r>
      <w:r>
        <w:rPr>
          <w:lang w:val="et-EE"/>
        </w:rPr>
        <w:t xml:space="preserve">käesolevast Kokkuleppest tulenevad või sellega seotud </w:t>
      </w:r>
      <w:r w:rsidR="009F4265" w:rsidRPr="00DE3AE9">
        <w:rPr>
          <w:lang w:val="et-EE"/>
        </w:rPr>
        <w:t>vaidlused</w:t>
      </w:r>
      <w:r>
        <w:rPr>
          <w:lang w:val="et-EE"/>
        </w:rPr>
        <w:t xml:space="preserve"> ning lepinguvälised kohustused alluvad üksnes Eesti kohtutele ning pädev esimese astme kohus on Harju Maakohus Tallinnas, Eestis.</w:t>
      </w:r>
    </w:p>
    <w:p w14:paraId="5A5BC665" w14:textId="6B03A02B" w:rsidR="009F4265" w:rsidRPr="00DE3AE9" w:rsidRDefault="009F4265" w:rsidP="00BD6593">
      <w:pPr>
        <w:pStyle w:val="2ndlevelprovision"/>
        <w:rPr>
          <w:lang w:val="et-EE"/>
        </w:rPr>
      </w:pPr>
      <w:r w:rsidRPr="00DE3AE9">
        <w:rPr>
          <w:lang w:val="et-EE"/>
        </w:rPr>
        <w:lastRenderedPageBreak/>
        <w:t xml:space="preserve">Kui mõni </w:t>
      </w:r>
      <w:r w:rsidR="00DE3AE9">
        <w:rPr>
          <w:lang w:val="et-EE"/>
        </w:rPr>
        <w:t>käesoleva Kokkuleppe</w:t>
      </w:r>
      <w:r w:rsidRPr="00DE3AE9">
        <w:rPr>
          <w:lang w:val="et-EE"/>
        </w:rPr>
        <w:t xml:space="preserve"> säte tunnistatakse pädeva kohtu poolt kehtetuks, ebaseaduslikuks või jõustamatuks, ei mõjuta ega kahjusta </w:t>
      </w:r>
      <w:r w:rsidR="00DE3AE9">
        <w:rPr>
          <w:lang w:val="et-EE"/>
        </w:rPr>
        <w:t xml:space="preserve">see mingil moel </w:t>
      </w:r>
      <w:r w:rsidRPr="00DE3AE9">
        <w:rPr>
          <w:lang w:val="et-EE"/>
        </w:rPr>
        <w:t>ülejäänud sätete kehtivust ega jõustatavust.</w:t>
      </w:r>
    </w:p>
    <w:p w14:paraId="0DD702BD" w14:textId="450F4FF4" w:rsidR="009F4265" w:rsidRPr="00DE3AE9" w:rsidRDefault="009F4265" w:rsidP="00BD6593">
      <w:pPr>
        <w:pStyle w:val="2ndlevelprovision"/>
        <w:rPr>
          <w:lang w:val="et-EE"/>
        </w:rPr>
      </w:pPr>
      <w:r w:rsidRPr="00DE3AE9">
        <w:rPr>
          <w:lang w:val="et-EE"/>
        </w:rPr>
        <w:t xml:space="preserve">Vastuvõttev </w:t>
      </w:r>
      <w:r w:rsidR="00DE3AE9">
        <w:rPr>
          <w:lang w:val="et-EE"/>
        </w:rPr>
        <w:t>P</w:t>
      </w:r>
      <w:r w:rsidRPr="00DE3AE9">
        <w:rPr>
          <w:lang w:val="et-EE"/>
        </w:rPr>
        <w:t>ool kinnitab Aval</w:t>
      </w:r>
      <w:r w:rsidR="00DE3AE9">
        <w:rPr>
          <w:lang w:val="et-EE"/>
        </w:rPr>
        <w:t>davale</w:t>
      </w:r>
      <w:r w:rsidRPr="00DE3AE9">
        <w:rPr>
          <w:lang w:val="et-EE"/>
        </w:rPr>
        <w:t xml:space="preserve"> Poolele, et </w:t>
      </w:r>
      <w:r w:rsidR="00DE3AE9">
        <w:rPr>
          <w:lang w:val="et-EE"/>
        </w:rPr>
        <w:t>käesoleva Kokkuleppe</w:t>
      </w:r>
      <w:r w:rsidRPr="00DE3AE9">
        <w:rPr>
          <w:lang w:val="et-EE"/>
        </w:rPr>
        <w:t xml:space="preserve"> </w:t>
      </w:r>
      <w:r w:rsidR="00DE3AE9">
        <w:rPr>
          <w:lang w:val="et-EE"/>
        </w:rPr>
        <w:t>sõlmimine</w:t>
      </w:r>
      <w:r w:rsidRPr="00DE3AE9">
        <w:rPr>
          <w:lang w:val="et-EE"/>
        </w:rPr>
        <w:t xml:space="preserve"> on kõigi </w:t>
      </w:r>
      <w:r w:rsidR="00DE3AE9">
        <w:rPr>
          <w:lang w:val="et-EE"/>
        </w:rPr>
        <w:t>V</w:t>
      </w:r>
      <w:r w:rsidRPr="00DE3AE9">
        <w:rPr>
          <w:lang w:val="et-EE"/>
        </w:rPr>
        <w:t xml:space="preserve">astuvõtva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oole </w:t>
      </w:r>
      <w:r w:rsidR="00DE3AE9">
        <w:rPr>
          <w:lang w:val="et-EE"/>
        </w:rPr>
        <w:t xml:space="preserve">osas </w:t>
      </w:r>
      <w:r w:rsidRPr="00DE3AE9">
        <w:rPr>
          <w:lang w:val="et-EE"/>
        </w:rPr>
        <w:t>vajalike korporatiivsete toimingute</w:t>
      </w:r>
      <w:r w:rsidR="00DE3AE9">
        <w:rPr>
          <w:lang w:val="et-EE"/>
        </w:rPr>
        <w:t>ga</w:t>
      </w:r>
      <w:r w:rsidRPr="00DE3AE9">
        <w:rPr>
          <w:lang w:val="et-EE"/>
        </w:rPr>
        <w:t xml:space="preserve"> </w:t>
      </w:r>
      <w:r w:rsidR="00DE3AE9" w:rsidRPr="00DE3AE9">
        <w:rPr>
          <w:lang w:val="et-EE"/>
        </w:rPr>
        <w:t xml:space="preserve">nõuetekohaselt heaks kiidetud </w:t>
      </w:r>
      <w:r w:rsidRPr="00DE3AE9">
        <w:rPr>
          <w:lang w:val="et-EE"/>
        </w:rPr>
        <w:t xml:space="preserve">ning et </w:t>
      </w:r>
      <w:r w:rsidR="00DE3AE9">
        <w:rPr>
          <w:lang w:val="et-EE"/>
        </w:rPr>
        <w:t>V</w:t>
      </w:r>
      <w:r w:rsidRPr="00DE3AE9">
        <w:rPr>
          <w:lang w:val="et-EE"/>
        </w:rPr>
        <w:t xml:space="preserve">astuvõtva </w:t>
      </w:r>
      <w:r w:rsidR="00DE3AE9">
        <w:rPr>
          <w:lang w:val="et-EE"/>
        </w:rPr>
        <w:t>P</w:t>
      </w:r>
      <w:r w:rsidRPr="00DE3AE9">
        <w:rPr>
          <w:lang w:val="et-EE"/>
        </w:rPr>
        <w:t xml:space="preserve">oole nimel </w:t>
      </w:r>
      <w:r w:rsidR="00DE3AE9">
        <w:rPr>
          <w:lang w:val="et-EE"/>
        </w:rPr>
        <w:t xml:space="preserve">käesoleva Kokkuleppe </w:t>
      </w:r>
      <w:r w:rsidRPr="00DE3AE9">
        <w:rPr>
          <w:lang w:val="et-EE"/>
        </w:rPr>
        <w:t>allkirjastav isik on selleks nõuetekohaselt volitatud.</w:t>
      </w:r>
    </w:p>
    <w:p w14:paraId="0C90C250" w14:textId="77777777" w:rsidR="009F4265" w:rsidRPr="00DE3AE9" w:rsidRDefault="009F4265" w:rsidP="009F4265">
      <w:pPr>
        <w:pStyle w:val="SLONormal"/>
        <w:rPr>
          <w:lang w:val="et-EE"/>
        </w:rPr>
      </w:pPr>
    </w:p>
    <w:p w14:paraId="287B2CA3" w14:textId="77777777" w:rsidR="009F4265" w:rsidRPr="00DE3AE9" w:rsidRDefault="009F4265" w:rsidP="009F4265">
      <w:pPr>
        <w:pStyle w:val="SLONormal"/>
        <w:rPr>
          <w:lang w:val="et-EE"/>
        </w:rPr>
      </w:pPr>
    </w:p>
    <w:p w14:paraId="186C3E30" w14:textId="498B64D4" w:rsidR="009F4265" w:rsidRPr="00DE3AE9" w:rsidRDefault="009F4265" w:rsidP="009F4265">
      <w:pPr>
        <w:pStyle w:val="SLONormal"/>
        <w:rPr>
          <w:lang w:val="et-EE"/>
        </w:rPr>
      </w:pPr>
      <w:r w:rsidRPr="00DE3AE9">
        <w:rPr>
          <w:lang w:val="et-EE"/>
        </w:rPr>
        <w:t xml:space="preserve">Vastuvõtva </w:t>
      </w:r>
      <w:r w:rsidR="00DE3AE9">
        <w:rPr>
          <w:lang w:val="et-EE"/>
        </w:rPr>
        <w:t>P</w:t>
      </w:r>
      <w:r w:rsidRPr="00DE3AE9">
        <w:rPr>
          <w:lang w:val="et-EE"/>
        </w:rPr>
        <w:t>oole nimel:</w:t>
      </w:r>
    </w:p>
    <w:p w14:paraId="0B9A6A2B" w14:textId="77777777" w:rsidR="009F4265" w:rsidRPr="00DE3AE9" w:rsidRDefault="009F4265" w:rsidP="009F4265">
      <w:pPr>
        <w:pStyle w:val="SLONormal"/>
        <w:rPr>
          <w:lang w:val="et-EE"/>
        </w:rPr>
      </w:pPr>
    </w:p>
    <w:p w14:paraId="42EB14D3" w14:textId="77777777" w:rsidR="00352FCC" w:rsidRPr="00DE3AE9" w:rsidRDefault="00352FCC" w:rsidP="009F4265">
      <w:pPr>
        <w:pStyle w:val="SLONormal"/>
        <w:rPr>
          <w:lang w:val="et-EE"/>
        </w:rPr>
      </w:pPr>
    </w:p>
    <w:p w14:paraId="3DE7A5F9" w14:textId="77777777" w:rsidR="009F4265" w:rsidRPr="00DE3AE9" w:rsidRDefault="009F4265" w:rsidP="009F4265">
      <w:pPr>
        <w:pStyle w:val="SLONormal"/>
        <w:rPr>
          <w:lang w:val="et-EE"/>
        </w:rPr>
      </w:pPr>
      <w:r w:rsidRPr="00DE3AE9">
        <w:rPr>
          <w:lang w:val="et-EE"/>
        </w:rPr>
        <w:t>__________________________</w:t>
      </w:r>
    </w:p>
    <w:p w14:paraId="7AD71DB1" w14:textId="77777777" w:rsidR="009F4265" w:rsidRPr="00DE3AE9" w:rsidRDefault="009F4265" w:rsidP="009F4265">
      <w:pPr>
        <w:pStyle w:val="SLONormal"/>
        <w:rPr>
          <w:lang w:val="et-EE"/>
        </w:rPr>
      </w:pPr>
      <w:r w:rsidRPr="00DE3AE9">
        <w:rPr>
          <w:lang w:val="et-EE"/>
        </w:rPr>
        <w:t>[nimi]</w:t>
      </w:r>
    </w:p>
    <w:p w14:paraId="299B0025" w14:textId="77777777" w:rsidR="009F4265" w:rsidRPr="00DE3AE9" w:rsidRDefault="009F4265" w:rsidP="009F4265">
      <w:pPr>
        <w:pStyle w:val="SLONormal"/>
        <w:rPr>
          <w:lang w:val="et-EE"/>
        </w:rPr>
      </w:pPr>
      <w:r w:rsidRPr="00DE3AE9">
        <w:rPr>
          <w:lang w:val="et-EE"/>
        </w:rPr>
        <w:t>[positsioon]</w:t>
      </w:r>
    </w:p>
    <w:p w14:paraId="3A615433" w14:textId="77777777" w:rsidR="009F4265" w:rsidRPr="00DE3AE9" w:rsidRDefault="009F4265" w:rsidP="009F4265">
      <w:pPr>
        <w:pStyle w:val="SLONormal"/>
        <w:rPr>
          <w:lang w:val="et-EE"/>
        </w:rPr>
      </w:pPr>
      <w:r w:rsidRPr="00DE3AE9">
        <w:rPr>
          <w:lang w:val="et-EE"/>
        </w:rPr>
        <w:t>[kuupäev]</w:t>
      </w:r>
    </w:p>
    <w:p w14:paraId="42E7EA51" w14:textId="77777777" w:rsidR="009F4265" w:rsidRPr="00DE3AE9" w:rsidRDefault="009F4265" w:rsidP="009F4265">
      <w:pPr>
        <w:pStyle w:val="SLONormal"/>
        <w:rPr>
          <w:lang w:val="et-EE"/>
        </w:rPr>
      </w:pPr>
    </w:p>
    <w:p w14:paraId="5614EB55" w14:textId="77777777" w:rsidR="009F4265" w:rsidRPr="00DE3AE9" w:rsidRDefault="009F4265" w:rsidP="009F4265">
      <w:pPr>
        <w:pStyle w:val="SLONormal"/>
        <w:rPr>
          <w:lang w:val="et-EE"/>
        </w:rPr>
      </w:pPr>
      <w:r w:rsidRPr="00DE3AE9">
        <w:rPr>
          <w:lang w:val="et-EE"/>
        </w:rPr>
        <w:t xml:space="preserve"> </w:t>
      </w:r>
    </w:p>
    <w:p w14:paraId="3A6982F9" w14:textId="03AB6AC7" w:rsidR="005D3ADD" w:rsidRPr="00DE3AE9" w:rsidRDefault="005D3ADD" w:rsidP="0070698F">
      <w:pPr>
        <w:pStyle w:val="SLONormal"/>
        <w:rPr>
          <w:lang w:val="et-EE"/>
        </w:rPr>
      </w:pPr>
    </w:p>
    <w:sectPr w:rsidR="005D3ADD" w:rsidRPr="00DE3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8A"/>
    <w:multiLevelType w:val="multilevel"/>
    <w:tmpl w:val="BA525FBA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4A75A3E"/>
    <w:multiLevelType w:val="multilevel"/>
    <w:tmpl w:val="1CD2FE92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314A267F"/>
    <w:multiLevelType w:val="multilevel"/>
    <w:tmpl w:val="EBC0C64A"/>
    <w:lvl w:ilvl="0">
      <w:start w:val="1"/>
      <w:numFmt w:val="decimal"/>
      <w:pStyle w:val="ENG-1stlevelheading"/>
      <w:lvlText w:val="%1.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ENG-2ndlevelheading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ENG-3rdlevelsubprovision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Listwith1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ENG-4thlevellist"/>
      <w:lvlText w:val="(%5)"/>
      <w:lvlJc w:val="left"/>
      <w:pPr>
        <w:ind w:left="1089" w:hanging="380"/>
      </w:pPr>
      <w:rPr>
        <w:rFonts w:hint="default"/>
      </w:rPr>
    </w:lvl>
    <w:lvl w:ilvl="5">
      <w:start w:val="1"/>
      <w:numFmt w:val="lowerRoman"/>
      <w:pStyle w:val="ENG-5thlevel"/>
      <w:lvlText w:val="(%6)"/>
      <w:lvlJc w:val="left"/>
      <w:pPr>
        <w:ind w:left="1469" w:hanging="3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25560"/>
    <w:multiLevelType w:val="multilevel"/>
    <w:tmpl w:val="780E3D60"/>
    <w:lvl w:ilvl="0">
      <w:start w:val="1"/>
      <w:numFmt w:val="decimal"/>
      <w:pStyle w:val="SLONumbered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ENG-SLONumberedList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AppendixList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25ECF"/>
    <w:multiLevelType w:val="hybridMultilevel"/>
    <w:tmpl w:val="DFE85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B607B"/>
    <w:multiLevelType w:val="hybridMultilevel"/>
    <w:tmpl w:val="A6DCF598"/>
    <w:lvl w:ilvl="0" w:tplc="53F8C21E">
      <w:start w:val="1"/>
      <w:numFmt w:val="upp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25C44"/>
    <w:multiLevelType w:val="multilevel"/>
    <w:tmpl w:val="1D36FCE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25415AE"/>
    <w:multiLevelType w:val="multilevel"/>
    <w:tmpl w:val="206C4142"/>
    <w:lvl w:ilvl="0">
      <w:start w:val="1"/>
      <w:numFmt w:val="decimal"/>
      <w:lvlRestart w:val="0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19735773">
    <w:abstractNumId w:val="9"/>
  </w:num>
  <w:num w:numId="2" w16cid:durableId="473570978">
    <w:abstractNumId w:val="2"/>
  </w:num>
  <w:num w:numId="3" w16cid:durableId="1798329405">
    <w:abstractNumId w:val="4"/>
  </w:num>
  <w:num w:numId="4" w16cid:durableId="18629119">
    <w:abstractNumId w:val="10"/>
  </w:num>
  <w:num w:numId="5" w16cid:durableId="302543960">
    <w:abstractNumId w:val="3"/>
  </w:num>
  <w:num w:numId="6" w16cid:durableId="889390353">
    <w:abstractNumId w:val="0"/>
  </w:num>
  <w:num w:numId="7" w16cid:durableId="1166549952">
    <w:abstractNumId w:val="1"/>
  </w:num>
  <w:num w:numId="8" w16cid:durableId="1067266186">
    <w:abstractNumId w:val="5"/>
  </w:num>
  <w:num w:numId="9" w16cid:durableId="1250655262">
    <w:abstractNumId w:val="5"/>
  </w:num>
  <w:num w:numId="10" w16cid:durableId="1440644232">
    <w:abstractNumId w:val="5"/>
  </w:num>
  <w:num w:numId="11" w16cid:durableId="1275747613">
    <w:abstractNumId w:val="5"/>
  </w:num>
  <w:num w:numId="12" w16cid:durableId="2023165997">
    <w:abstractNumId w:val="5"/>
  </w:num>
  <w:num w:numId="13" w16cid:durableId="1024136229">
    <w:abstractNumId w:val="5"/>
  </w:num>
  <w:num w:numId="14" w16cid:durableId="243033455">
    <w:abstractNumId w:val="6"/>
  </w:num>
  <w:num w:numId="15" w16cid:durableId="1821078034">
    <w:abstractNumId w:val="5"/>
  </w:num>
  <w:num w:numId="16" w16cid:durableId="2015186280">
    <w:abstractNumId w:val="6"/>
  </w:num>
  <w:num w:numId="17" w16cid:durableId="945119886">
    <w:abstractNumId w:val="7"/>
  </w:num>
  <w:num w:numId="18" w16cid:durableId="1912419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RAFTER_VERSION" w:val="3.40"/>
    <w:docVar w:name="DOCDRAFTERREINDEX" w:val="NO"/>
    <w:docVar w:name="DOCDRAFTERTASKPANE" w:val="782ebd0a-61f2-47fe-a78d-548304ca8dbb"/>
    <w:docVar w:name="VERSIONDETAIL" w:val="0"/>
  </w:docVars>
  <w:rsids>
    <w:rsidRoot w:val="009F4265"/>
    <w:rsid w:val="000859F0"/>
    <w:rsid w:val="000B0E8B"/>
    <w:rsid w:val="001A0299"/>
    <w:rsid w:val="001B29C3"/>
    <w:rsid w:val="001D2D65"/>
    <w:rsid w:val="001F2CC8"/>
    <w:rsid w:val="002248C0"/>
    <w:rsid w:val="00283870"/>
    <w:rsid w:val="002E1032"/>
    <w:rsid w:val="003318CA"/>
    <w:rsid w:val="00352FCC"/>
    <w:rsid w:val="003A78DF"/>
    <w:rsid w:val="00415375"/>
    <w:rsid w:val="0054463B"/>
    <w:rsid w:val="005722AA"/>
    <w:rsid w:val="005C3744"/>
    <w:rsid w:val="005D3ADD"/>
    <w:rsid w:val="005D6D01"/>
    <w:rsid w:val="005E1FC9"/>
    <w:rsid w:val="00622FB9"/>
    <w:rsid w:val="00656C75"/>
    <w:rsid w:val="006D5D9A"/>
    <w:rsid w:val="0070698F"/>
    <w:rsid w:val="007602DB"/>
    <w:rsid w:val="007A7737"/>
    <w:rsid w:val="007B349A"/>
    <w:rsid w:val="007D5ACC"/>
    <w:rsid w:val="00881508"/>
    <w:rsid w:val="008A5218"/>
    <w:rsid w:val="008C7D8E"/>
    <w:rsid w:val="009145BC"/>
    <w:rsid w:val="00960F4C"/>
    <w:rsid w:val="00993196"/>
    <w:rsid w:val="009F4265"/>
    <w:rsid w:val="00AD032C"/>
    <w:rsid w:val="00B511D6"/>
    <w:rsid w:val="00BA2D7D"/>
    <w:rsid w:val="00BD6593"/>
    <w:rsid w:val="00C2693E"/>
    <w:rsid w:val="00C303F8"/>
    <w:rsid w:val="00C91E17"/>
    <w:rsid w:val="00D82E11"/>
    <w:rsid w:val="00DC19DA"/>
    <w:rsid w:val="00DC6B95"/>
    <w:rsid w:val="00DE3AE9"/>
    <w:rsid w:val="00F1199C"/>
    <w:rsid w:val="00F6587D"/>
    <w:rsid w:val="00FC4276"/>
    <w:rsid w:val="00FE5C04"/>
    <w:rsid w:val="00FF42F2"/>
    <w:rsid w:val="40C90ADD"/>
    <w:rsid w:val="6D6DB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EA763"/>
  <w15:chartTrackingRefBased/>
  <w15:docId w15:val="{E594015E-F930-43A7-817D-D627835B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70698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1F5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2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rsid w:val="0070698F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styleId="Heading7">
    <w:name w:val="heading 7"/>
    <w:basedOn w:val="Normal"/>
    <w:next w:val="Normal"/>
    <w:link w:val="Heading7Char"/>
    <w:rsid w:val="0070698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8">
    <w:name w:val="heading 8"/>
    <w:basedOn w:val="Normal"/>
    <w:next w:val="Normal"/>
    <w:link w:val="Heading8Char"/>
    <w:rsid w:val="0070698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paragraph" w:styleId="Heading9">
    <w:name w:val="heading 9"/>
    <w:basedOn w:val="Normal"/>
    <w:next w:val="Normal"/>
    <w:link w:val="Heading9Char"/>
    <w:rsid w:val="0070698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98F"/>
    <w:rPr>
      <w:rFonts w:asciiTheme="majorHAnsi" w:eastAsiaTheme="majorEastAsia" w:hAnsiTheme="majorHAnsi" w:cstheme="majorBidi"/>
      <w:color w:val="1F1F5E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70698F"/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character" w:customStyle="1" w:styleId="Heading7Char">
    <w:name w:val="Heading 7 Char"/>
    <w:basedOn w:val="DefaultParagraphFont"/>
    <w:link w:val="Heading7"/>
    <w:rsid w:val="0070698F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ing8Char">
    <w:name w:val="Heading 8 Char"/>
    <w:basedOn w:val="DefaultParagraphFont"/>
    <w:link w:val="Heading8"/>
    <w:rsid w:val="0070698F"/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character" w:customStyle="1" w:styleId="Heading9Char">
    <w:name w:val="Heading 9 Char"/>
    <w:basedOn w:val="DefaultParagraphFont"/>
    <w:link w:val="Heading9"/>
    <w:rsid w:val="0070698F"/>
    <w:rPr>
      <w:rFonts w:ascii="Arial" w:eastAsia="Times New Roman" w:hAnsi="Arial" w:cs="Arial"/>
      <w:sz w:val="24"/>
      <w:szCs w:val="24"/>
      <w:lang w:eastAsia="et-EE"/>
    </w:rPr>
  </w:style>
  <w:style w:type="paragraph" w:customStyle="1" w:styleId="SLONormal">
    <w:name w:val="SLO Normal"/>
    <w:qFormat/>
    <w:rsid w:val="0070698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0698F"/>
    <w:pPr>
      <w:keepNext/>
      <w:numPr>
        <w:numId w:val="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0698F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70698F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70698F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70698F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70698F"/>
    <w:pPr>
      <w:keepNext w:val="0"/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70698F"/>
    <w:pPr>
      <w:keepNext w:val="0"/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70698F"/>
    <w:pPr>
      <w:keepNext w:val="0"/>
      <w:spacing w:before="120"/>
      <w:ind w:left="1135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70698F"/>
    <w:pPr>
      <w:keepNext w:val="0"/>
      <w:spacing w:before="120"/>
      <w:ind w:left="1418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0698F"/>
    <w:pPr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0698F"/>
    <w:pPr>
      <w:jc w:val="center"/>
    </w:pPr>
  </w:style>
  <w:style w:type="paragraph" w:customStyle="1" w:styleId="SLOList">
    <w:name w:val="SLO List"/>
    <w:uiPriority w:val="4"/>
    <w:qFormat/>
    <w:rsid w:val="0070698F"/>
    <w:pPr>
      <w:numPr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0698F"/>
    <w:pPr>
      <w:numPr>
        <w:numId w:val="16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70698F"/>
    <w:pPr>
      <w:numPr>
        <w:numId w:val="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styleId="Header">
    <w:name w:val="header"/>
    <w:basedOn w:val="SLONormalSmall"/>
    <w:link w:val="HeaderChar"/>
    <w:rsid w:val="0070698F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70698F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5D6D01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5D6D01"/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70698F"/>
    <w:pPr>
      <w:spacing w:before="0" w:after="0"/>
    </w:pPr>
  </w:style>
  <w:style w:type="paragraph" w:customStyle="1" w:styleId="SLONormalSmall">
    <w:name w:val="SLO Normal (Small)"/>
    <w:basedOn w:val="SLONormal"/>
    <w:rsid w:val="0070698F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70698F"/>
    <w:rPr>
      <w:color w:val="FFFFFF"/>
    </w:rPr>
  </w:style>
  <w:style w:type="character" w:customStyle="1" w:styleId="SC">
    <w:name w:val="SC"/>
    <w:basedOn w:val="DefaultParagraphFont"/>
    <w:rsid w:val="0070698F"/>
    <w:rPr>
      <w:u w:val="single"/>
    </w:rPr>
  </w:style>
  <w:style w:type="paragraph" w:customStyle="1" w:styleId="SORAINENComment">
    <w:name w:val="SORAINEN Comment"/>
    <w:basedOn w:val="SLONormal"/>
    <w:rsid w:val="007069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customStyle="1" w:styleId="HeadingofAppendix">
    <w:name w:val="Heading of Appendix"/>
    <w:next w:val="SLONormal"/>
    <w:rsid w:val="0070698F"/>
    <w:pPr>
      <w:keepNext/>
      <w:pageBreakBefore/>
      <w:numPr>
        <w:numId w:val="6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70698F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70698F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70698F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70698F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70698F"/>
    <w:pPr>
      <w:numPr>
        <w:numId w:val="1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70698F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70698F"/>
    <w:pPr>
      <w:keepNext w:val="0"/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0698F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0698F"/>
    <w:pPr>
      <w:numPr>
        <w:ilvl w:val="1"/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70698F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70698F"/>
    <w:pPr>
      <w:jc w:val="center"/>
    </w:pPr>
  </w:style>
  <w:style w:type="paragraph" w:customStyle="1" w:styleId="SLONormalLeft">
    <w:name w:val="SLO Normal (Left)"/>
    <w:basedOn w:val="SLONormal"/>
    <w:uiPriority w:val="6"/>
    <w:rsid w:val="0070698F"/>
    <w:pPr>
      <w:jc w:val="left"/>
    </w:pPr>
  </w:style>
  <w:style w:type="paragraph" w:customStyle="1" w:styleId="SLONormalRight">
    <w:name w:val="SLO Normal (Right)"/>
    <w:basedOn w:val="SLONormal"/>
    <w:uiPriority w:val="6"/>
    <w:rsid w:val="0070698F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70698F"/>
    <w:pPr>
      <w:keepNext w:val="0"/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70698F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70698F"/>
    <w:pPr>
      <w:keepNext w:val="0"/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LONormalLarge">
    <w:name w:val="SLO Normal (Large)"/>
    <w:basedOn w:val="SLONormal"/>
    <w:rsid w:val="0070698F"/>
  </w:style>
  <w:style w:type="paragraph" w:customStyle="1" w:styleId="LDDCommenttext">
    <w:name w:val="LDD Comment text"/>
    <w:rsid w:val="0070698F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kern w:val="24"/>
      <w:sz w:val="18"/>
      <w:szCs w:val="24"/>
      <w:lang w:val="en-GB"/>
    </w:rPr>
  </w:style>
  <w:style w:type="paragraph" w:customStyle="1" w:styleId="LDDComment1">
    <w:name w:val="LDD Comment 1"/>
    <w:basedOn w:val="LDDCommenttext"/>
    <w:next w:val="LDDCommenttext"/>
    <w:rsid w:val="0070698F"/>
    <w:pPr>
      <w:keepNext/>
      <w:pBdr>
        <w:top w:val="single" w:sz="24" w:space="1" w:color="333399"/>
      </w:pBdr>
      <w:tabs>
        <w:tab w:val="num" w:pos="283"/>
      </w:tabs>
      <w:ind w:left="283" w:hanging="283"/>
    </w:pPr>
    <w:rPr>
      <w:b/>
    </w:rPr>
  </w:style>
  <w:style w:type="paragraph" w:customStyle="1" w:styleId="LDDComment2">
    <w:name w:val="LDD Comment 2"/>
    <w:basedOn w:val="LDDComment1"/>
    <w:next w:val="LDDCommenttext"/>
    <w:rsid w:val="0070698F"/>
  </w:style>
  <w:style w:type="paragraph" w:customStyle="1" w:styleId="LDDComment3">
    <w:name w:val="LDD Comment 3"/>
    <w:basedOn w:val="LDDComment2"/>
    <w:next w:val="LDDCommenttext"/>
    <w:rsid w:val="0070698F"/>
  </w:style>
  <w:style w:type="paragraph" w:customStyle="1" w:styleId="LDDComment4">
    <w:name w:val="LDD Comment 4"/>
    <w:basedOn w:val="LDDComment1"/>
    <w:next w:val="LDDCommenttext"/>
    <w:rsid w:val="0070698F"/>
  </w:style>
  <w:style w:type="paragraph" w:customStyle="1" w:styleId="SLOExhibitListENG">
    <w:name w:val="SLO_Exhibit_List_ENG"/>
    <w:basedOn w:val="SLONormal"/>
    <w:uiPriority w:val="6"/>
    <w:rsid w:val="0070698F"/>
    <w:pPr>
      <w:numPr>
        <w:numId w:val="7"/>
      </w:numPr>
      <w:jc w:val="left"/>
    </w:pPr>
    <w:rPr>
      <w:kern w:val="24"/>
      <w:sz w:val="22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7A7737"/>
    <w:pPr>
      <w:spacing w:before="0" w:after="0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7A77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NG-1stlevelheading">
    <w:name w:val="ENG - 1st level (heading)"/>
    <w:basedOn w:val="SLONormal"/>
    <w:next w:val="Normal"/>
    <w:uiPriority w:val="3"/>
    <w:qFormat/>
    <w:rsid w:val="001A0299"/>
    <w:pPr>
      <w:keepNext/>
      <w:numPr>
        <w:numId w:val="15"/>
      </w:numPr>
      <w:spacing w:before="360" w:after="240"/>
    </w:pPr>
    <w:rPr>
      <w:rFonts w:eastAsiaTheme="minorHAnsi" w:cstheme="minorBidi"/>
      <w:b/>
      <w:caps/>
      <w:szCs w:val="22"/>
    </w:rPr>
  </w:style>
  <w:style w:type="paragraph" w:customStyle="1" w:styleId="ENG-2ndlevelheading">
    <w:name w:val="ENG - 2nd level (heading)"/>
    <w:basedOn w:val="SLONormal"/>
    <w:uiPriority w:val="4"/>
    <w:qFormat/>
    <w:rsid w:val="001A0299"/>
    <w:pPr>
      <w:keepNext/>
      <w:numPr>
        <w:ilvl w:val="1"/>
        <w:numId w:val="15"/>
      </w:numPr>
      <w:spacing w:before="0" w:after="240"/>
    </w:pPr>
    <w:rPr>
      <w:rFonts w:eastAsiaTheme="minorHAnsi" w:cstheme="minorBidi"/>
      <w:b/>
      <w:szCs w:val="22"/>
    </w:rPr>
  </w:style>
  <w:style w:type="paragraph" w:customStyle="1" w:styleId="ENG-2ndlevelprovision">
    <w:name w:val="ENG - 2nd level (provision)"/>
    <w:basedOn w:val="ENG-2ndlevelheading"/>
    <w:uiPriority w:val="4"/>
    <w:qFormat/>
    <w:rsid w:val="001A0299"/>
    <w:rPr>
      <w:b w:val="0"/>
    </w:rPr>
  </w:style>
  <w:style w:type="paragraph" w:customStyle="1" w:styleId="ENG-3rdlevelsubprovision">
    <w:name w:val="ENG - 3rd level (subprovision)"/>
    <w:basedOn w:val="SLONormal"/>
    <w:uiPriority w:val="4"/>
    <w:qFormat/>
    <w:rsid w:val="001A0299"/>
    <w:pPr>
      <w:numPr>
        <w:ilvl w:val="2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4thlevellist">
    <w:name w:val="ENG - 4th level (list)"/>
    <w:basedOn w:val="SLONormal"/>
    <w:uiPriority w:val="4"/>
    <w:qFormat/>
    <w:rsid w:val="001A0299"/>
    <w:pPr>
      <w:numPr>
        <w:ilvl w:val="4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5thlevel">
    <w:name w:val="ENG - 5th level"/>
    <w:basedOn w:val="SLONormal"/>
    <w:uiPriority w:val="4"/>
    <w:qFormat/>
    <w:rsid w:val="001A0299"/>
    <w:pPr>
      <w:numPr>
        <w:ilvl w:val="5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AppendixList">
    <w:name w:val="ENG - Appendix List"/>
    <w:basedOn w:val="SLONormal"/>
    <w:uiPriority w:val="4"/>
    <w:qFormat/>
    <w:rsid w:val="001A0299"/>
    <w:pPr>
      <w:numPr>
        <w:ilvl w:val="3"/>
        <w:numId w:val="16"/>
      </w:numPr>
      <w:spacing w:before="0" w:after="240"/>
    </w:pPr>
    <w:rPr>
      <w:rFonts w:eastAsiaTheme="minorHAnsi" w:cstheme="minorBidi"/>
      <w:szCs w:val="22"/>
    </w:rPr>
  </w:style>
  <w:style w:type="paragraph" w:customStyle="1" w:styleId="ENG-Listwith1">
    <w:name w:val="ENG - List with 1"/>
    <w:basedOn w:val="SLONormal"/>
    <w:uiPriority w:val="3"/>
    <w:qFormat/>
    <w:rsid w:val="001A0299"/>
    <w:pPr>
      <w:numPr>
        <w:ilvl w:val="3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SLONumberedList">
    <w:name w:val="ENG - SLO Numbered List"/>
    <w:basedOn w:val="SLONormal"/>
    <w:uiPriority w:val="4"/>
    <w:qFormat/>
    <w:rsid w:val="001A0299"/>
    <w:pPr>
      <w:numPr>
        <w:ilvl w:val="2"/>
        <w:numId w:val="16"/>
      </w:numPr>
      <w:spacing w:before="0" w:after="240"/>
    </w:pPr>
    <w:rPr>
      <w:rFonts w:eastAsiaTheme="minorHAnsi" w:cstheme="minorBid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2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265"/>
    <w:rPr>
      <w:rFonts w:eastAsiaTheme="majorEastAsia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9F4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2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2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265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C4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42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42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2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FB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E3A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oraine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6C9A033D90A4FA2F6809806A95C53" ma:contentTypeVersion="14" ma:contentTypeDescription="Create a new document." ma:contentTypeScope="" ma:versionID="5260891e83265f15d4dfc10f63887461">
  <xsd:schema xmlns:xsd="http://www.w3.org/2001/XMLSchema" xmlns:xs="http://www.w3.org/2001/XMLSchema" xmlns:p="http://schemas.microsoft.com/office/2006/metadata/properties" xmlns:ns2="1e8fd5e3-d5de-4b2b-9223-c54c6e6dddc0" xmlns:ns3="412dd1bc-5fa4-4683-8a72-ca9ac7fbc3b0" targetNamespace="http://schemas.microsoft.com/office/2006/metadata/properties" ma:root="true" ma:fieldsID="17c4a6f3d0da99b5a63338cd460d0a83" ns2:_="" ns3:_="">
    <xsd:import namespace="1e8fd5e3-d5de-4b2b-9223-c54c6e6dddc0"/>
    <xsd:import namespace="412dd1bc-5fa4-4683-8a72-ca9ac7fbc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fd5e3-d5de-4b2b-9223-c54c6e6dd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b6d009-6a2d-4a55-aa0f-967c62c50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023_" ma:index="20" nillable="true" ma:displayName="Order" ma:indexed="true" ma:internalName="_x0023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dd1bc-5fa4-4683-8a72-ca9ac7fbc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16e906-ee52-4959-8187-021612d5a23d}" ma:internalName="TaxCatchAll" ma:showField="CatchAllData" ma:web="412dd1bc-5fa4-4683-8a72-ca9ac7fbc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3_ xmlns="1e8fd5e3-d5de-4b2b-9223-c54c6e6dddc0" xsi:nil="true"/>
    <TaxCatchAll xmlns="412dd1bc-5fa4-4683-8a72-ca9ac7fbc3b0" xsi:nil="true"/>
    <lcf76f155ced4ddcb4097134ff3c332f xmlns="1e8fd5e3-d5de-4b2b-9223-c54c6e6ddd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FD9F-E6D1-4307-97A6-4A33BC4CF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fd5e3-d5de-4b2b-9223-c54c6e6dddc0"/>
    <ds:schemaRef ds:uri="412dd1bc-5fa4-4683-8a72-ca9ac7fbc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FFDC9-9E92-4EE3-91EC-FC438C0A8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A9274-41D7-44F3-A938-234313DF89A3}">
  <ds:schemaRefs>
    <ds:schemaRef ds:uri="http://schemas.microsoft.com/office/2006/metadata/properties"/>
    <ds:schemaRef ds:uri="http://schemas.microsoft.com/office/infopath/2007/PartnerControls"/>
    <ds:schemaRef ds:uri="1e8fd5e3-d5de-4b2b-9223-c54c6e6dddc0"/>
    <ds:schemaRef ds:uri="412dd1bc-5fa4-4683-8a72-ca9ac7fbc3b0"/>
  </ds:schemaRefs>
</ds:datastoreItem>
</file>

<file path=customXml/itemProps4.xml><?xml version="1.0" encoding="utf-8"?>
<ds:datastoreItem xmlns:ds="http://schemas.openxmlformats.org/officeDocument/2006/customXml" ds:itemID="{18378FB4-4A93-4997-A605-56C6D765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1439</Words>
  <Characters>10538</Characters>
  <Application>Microsoft Office Word</Application>
  <DocSecurity>0</DocSecurity>
  <Lines>390</Lines>
  <Paragraphs>230</Paragraphs>
  <ScaleCrop>false</ScaleCrop>
  <Company>SORAINEN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Sorainen</dc:creator>
  <cp:keywords/>
  <dc:description/>
  <cp:lastModifiedBy>Sorainen</cp:lastModifiedBy>
  <cp:revision>3</cp:revision>
  <dcterms:created xsi:type="dcterms:W3CDTF">2026-04-17T12:44:00Z</dcterms:created>
  <dcterms:modified xsi:type="dcterms:W3CDTF">2026-04-19T16:06:00Z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0x01010070C6C9A033D90A4FA2F6809806A95C53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